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0AA3" w14:textId="77777777" w:rsidR="00F931A5" w:rsidRPr="000C58E1" w:rsidRDefault="00F931A5" w:rsidP="00F931A5">
      <w:pPr>
        <w:spacing w:after="0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5142002"/>
      <w:bookmarkStart w:id="1" w:name="_Hlk175220078"/>
      <w:r w:rsidRPr="000C58E1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14:paraId="7554FA49" w14:textId="77777777" w:rsidR="00F931A5" w:rsidRPr="000C58E1" w:rsidRDefault="00F931A5" w:rsidP="00F931A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0C58E1">
        <w:rPr>
          <w:rFonts w:ascii="Times New Roman" w:hAnsi="Times New Roman" w:cs="Times New Roman"/>
          <w:sz w:val="24"/>
          <w:szCs w:val="24"/>
        </w:rPr>
        <w:t>решением Совета директоров</w:t>
      </w:r>
    </w:p>
    <w:p w14:paraId="5812B203" w14:textId="77777777" w:rsidR="00F931A5" w:rsidRPr="000C58E1" w:rsidRDefault="00F931A5" w:rsidP="00F931A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0C58E1">
        <w:rPr>
          <w:rFonts w:ascii="Times New Roman" w:hAnsi="Times New Roman" w:cs="Times New Roman"/>
          <w:sz w:val="24"/>
          <w:szCs w:val="24"/>
        </w:rPr>
        <w:t>АО «Полипласт»</w:t>
      </w:r>
    </w:p>
    <w:p w14:paraId="604401B8" w14:textId="77777777" w:rsidR="00F931A5" w:rsidRPr="004F5F3A" w:rsidRDefault="00F931A5" w:rsidP="00F931A5">
      <w:pPr>
        <w:spacing w:after="0"/>
        <w:ind w:firstLine="5387"/>
        <w:rPr>
          <w:rFonts w:ascii="Times New Roman" w:hAnsi="Times New Roman" w:cs="Times New Roman"/>
          <w:sz w:val="24"/>
          <w:szCs w:val="24"/>
        </w:rPr>
      </w:pPr>
      <w:r w:rsidRPr="000C58E1">
        <w:rPr>
          <w:rFonts w:ascii="Times New Roman" w:hAnsi="Times New Roman" w:cs="Times New Roman"/>
          <w:sz w:val="24"/>
          <w:szCs w:val="24"/>
        </w:rPr>
        <w:t>Протокол № 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58E1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C58E1">
        <w:rPr>
          <w:rFonts w:ascii="Times New Roman" w:hAnsi="Times New Roman" w:cs="Times New Roman"/>
          <w:sz w:val="24"/>
          <w:szCs w:val="24"/>
        </w:rPr>
        <w:t xml:space="preserve">2023 от </w:t>
      </w:r>
      <w:bookmarkEnd w:id="0"/>
      <w:r w:rsidRPr="000C58E1">
        <w:rPr>
          <w:rFonts w:ascii="Times New Roman" w:hAnsi="Times New Roman" w:cs="Times New Roman"/>
          <w:sz w:val="24"/>
          <w:szCs w:val="24"/>
        </w:rPr>
        <w:t>16.01.2023</w:t>
      </w:r>
    </w:p>
    <w:bookmarkEnd w:id="1"/>
    <w:p w14:paraId="02FD9AB7" w14:textId="77777777" w:rsidR="00D96C33" w:rsidRPr="00D96C33" w:rsidRDefault="00D96C33" w:rsidP="00142861">
      <w:pPr>
        <w:spacing w:after="0"/>
        <w:ind w:left="6237"/>
        <w:rPr>
          <w:rFonts w:ascii="Times New Roman" w:hAnsi="Times New Roman" w:cs="Times New Roman"/>
        </w:rPr>
      </w:pPr>
    </w:p>
    <w:p w14:paraId="5625206B" w14:textId="77777777" w:rsidR="00D96C33" w:rsidRPr="00D96C33" w:rsidRDefault="00D96C33" w:rsidP="00142861">
      <w:pPr>
        <w:spacing w:after="0"/>
        <w:ind w:left="6237"/>
        <w:rPr>
          <w:rFonts w:ascii="Times New Roman" w:hAnsi="Times New Roman" w:cs="Times New Roman"/>
        </w:rPr>
      </w:pPr>
    </w:p>
    <w:p w14:paraId="69597CB7" w14:textId="7C5F156F" w:rsidR="00F716DE" w:rsidRDefault="004C796A" w:rsidP="00142861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489CEB4" w14:textId="77777777" w:rsidR="00511C2E" w:rsidRDefault="00511C2E" w:rsidP="00142861">
      <w:pPr>
        <w:tabs>
          <w:tab w:val="left" w:pos="7035"/>
        </w:tabs>
        <w:spacing w:after="0"/>
        <w:jc w:val="both"/>
        <w:rPr>
          <w:rFonts w:ascii="Times New Roman" w:hAnsi="Times New Roman" w:cs="Times New Roman"/>
          <w:b/>
        </w:rPr>
      </w:pPr>
    </w:p>
    <w:p w14:paraId="29127324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43D7ECD1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4DA4E55E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4A002003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01D8FD44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7C78DBF0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439A75E8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17AA2F75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76EB5DBD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3E780B61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1E595B7C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65177651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5022EC33" w14:textId="77777777" w:rsidR="00473ADC" w:rsidRPr="00D96C33" w:rsidRDefault="00473ADC" w:rsidP="00142861">
      <w:pPr>
        <w:spacing w:after="0"/>
        <w:jc w:val="both"/>
        <w:rPr>
          <w:rFonts w:ascii="Times New Roman" w:hAnsi="Times New Roman" w:cs="Times New Roman"/>
          <w:b/>
        </w:rPr>
      </w:pPr>
    </w:p>
    <w:p w14:paraId="3C4CF3BF" w14:textId="77777777" w:rsidR="004D6EB6" w:rsidRPr="00052BBA" w:rsidRDefault="00F716DE" w:rsidP="001428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2BBA">
        <w:rPr>
          <w:rFonts w:ascii="Times New Roman" w:hAnsi="Times New Roman" w:cs="Times New Roman"/>
          <w:b/>
          <w:sz w:val="36"/>
          <w:szCs w:val="36"/>
        </w:rPr>
        <w:t xml:space="preserve">ПОЛОЖЕНИЕ О КОМИТЕТЕ ПО АУДИТУ </w:t>
      </w:r>
    </w:p>
    <w:p w14:paraId="0772DD97" w14:textId="66C6336A" w:rsidR="004D6EB6" w:rsidRPr="00052BBA" w:rsidRDefault="00C74AE3" w:rsidP="001428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2BBA">
        <w:rPr>
          <w:rFonts w:ascii="Times New Roman" w:hAnsi="Times New Roman" w:cs="Times New Roman"/>
          <w:b/>
          <w:sz w:val="36"/>
          <w:szCs w:val="36"/>
        </w:rPr>
        <w:t xml:space="preserve">ПРИ </w:t>
      </w:r>
      <w:r w:rsidR="004E447F" w:rsidRPr="00052BBA">
        <w:rPr>
          <w:rFonts w:ascii="Times New Roman" w:hAnsi="Times New Roman" w:cs="Times New Roman"/>
          <w:b/>
          <w:sz w:val="36"/>
          <w:szCs w:val="36"/>
        </w:rPr>
        <w:t xml:space="preserve">СОВЕТЕ ДИРЕКТОРОВ </w:t>
      </w:r>
    </w:p>
    <w:p w14:paraId="66CC3425" w14:textId="0DE0E30B" w:rsidR="00F716DE" w:rsidRPr="00052BBA" w:rsidRDefault="004E447F" w:rsidP="001428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2BBA">
        <w:rPr>
          <w:rFonts w:ascii="Times New Roman" w:hAnsi="Times New Roman" w:cs="Times New Roman"/>
          <w:b/>
          <w:sz w:val="36"/>
          <w:szCs w:val="36"/>
        </w:rPr>
        <w:t>АО «</w:t>
      </w:r>
      <w:r w:rsidR="004D6EB6" w:rsidRPr="00052BBA">
        <w:rPr>
          <w:rFonts w:ascii="Times New Roman" w:hAnsi="Times New Roman" w:cs="Times New Roman"/>
          <w:b/>
          <w:sz w:val="36"/>
          <w:szCs w:val="36"/>
        </w:rPr>
        <w:t>ПОЛИПЛАСТ</w:t>
      </w:r>
      <w:r w:rsidRPr="00052BBA">
        <w:rPr>
          <w:rFonts w:ascii="Times New Roman" w:hAnsi="Times New Roman" w:cs="Times New Roman"/>
          <w:b/>
          <w:sz w:val="36"/>
          <w:szCs w:val="36"/>
        </w:rPr>
        <w:t>»</w:t>
      </w:r>
    </w:p>
    <w:p w14:paraId="749371C0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577FCE9B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5D25F3E3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140A34AB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6693387E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38EB38B4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32EB1FB1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012B9C07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010D5A0A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7843EC86" w14:textId="77777777" w:rsidR="00DF746A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60D5D38A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</w:rPr>
      </w:pPr>
    </w:p>
    <w:p w14:paraId="06213438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</w:rPr>
      </w:pPr>
    </w:p>
    <w:p w14:paraId="42DD0F14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</w:rPr>
      </w:pPr>
    </w:p>
    <w:p w14:paraId="359837BA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</w:rPr>
      </w:pPr>
    </w:p>
    <w:p w14:paraId="2B9E9CA9" w14:textId="77777777" w:rsidR="00473ADC" w:rsidRDefault="00473ADC" w:rsidP="00142861">
      <w:pPr>
        <w:spacing w:after="0"/>
        <w:jc w:val="both"/>
        <w:rPr>
          <w:rFonts w:ascii="Times New Roman" w:hAnsi="Times New Roman" w:cs="Times New Roman"/>
        </w:rPr>
      </w:pPr>
    </w:p>
    <w:p w14:paraId="7EECBACF" w14:textId="77777777" w:rsidR="00473ADC" w:rsidRPr="00D96C33" w:rsidRDefault="00473ADC" w:rsidP="00142861">
      <w:pPr>
        <w:spacing w:after="0"/>
        <w:jc w:val="both"/>
        <w:rPr>
          <w:rFonts w:ascii="Times New Roman" w:hAnsi="Times New Roman" w:cs="Times New Roman"/>
        </w:rPr>
      </w:pPr>
    </w:p>
    <w:p w14:paraId="36447960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7BF12772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6D833CDE" w14:textId="77777777" w:rsidR="00DF746A" w:rsidRPr="00D96C33" w:rsidRDefault="00DF746A" w:rsidP="00142861">
      <w:pPr>
        <w:spacing w:after="0"/>
        <w:jc w:val="center"/>
        <w:rPr>
          <w:rFonts w:ascii="Times New Roman" w:hAnsi="Times New Roman" w:cs="Times New Roman"/>
        </w:rPr>
      </w:pPr>
    </w:p>
    <w:p w14:paraId="7ABB2056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77D48E4E" w14:textId="77777777" w:rsidR="00DF746A" w:rsidRPr="00D96C33" w:rsidRDefault="00DF746A" w:rsidP="00142861">
      <w:pPr>
        <w:spacing w:after="0"/>
        <w:jc w:val="both"/>
        <w:rPr>
          <w:rFonts w:ascii="Times New Roman" w:hAnsi="Times New Roman" w:cs="Times New Roman"/>
        </w:rPr>
      </w:pPr>
    </w:p>
    <w:p w14:paraId="30644B56" w14:textId="77777777" w:rsidR="00DF746A" w:rsidRPr="00D96C33" w:rsidRDefault="00DF746A" w:rsidP="00142861">
      <w:pPr>
        <w:spacing w:after="0"/>
        <w:rPr>
          <w:rFonts w:ascii="Times New Roman" w:hAnsi="Times New Roman" w:cs="Times New Roman"/>
        </w:rPr>
      </w:pPr>
      <w:r w:rsidRPr="00D96C33">
        <w:rPr>
          <w:rFonts w:ascii="Times New Roman" w:hAnsi="Times New Roman" w:cs="Times New Roman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75674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F847EF" w14:textId="2EE5822B" w:rsidR="00FF361F" w:rsidRPr="00B94BE0" w:rsidRDefault="00FF361F" w:rsidP="00142861">
          <w:pPr>
            <w:pStyle w:val="a8"/>
            <w:spacing w:before="0" w:line="276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94BE0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35BF7CEB" w14:textId="77777777" w:rsidR="00FF361F" w:rsidRPr="00B94BE0" w:rsidRDefault="00FF361F" w:rsidP="00142861">
          <w:pPr>
            <w:spacing w:after="0"/>
          </w:pPr>
        </w:p>
        <w:p w14:paraId="73F6FB36" w14:textId="350A9EC3" w:rsidR="00FF361F" w:rsidRDefault="00FF361F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958560" w:history="1">
            <w:r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1. 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_Toc174958560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03163" w14:textId="13E9D5FA" w:rsidR="00FF361F" w:rsidRDefault="00C51AB5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hyperlink w:anchor="_Toc174958561" w:history="1">
            <w:r w:rsidR="00FF361F"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2. ЗАДАЧИ КОМИТЕТА</w:t>
            </w:r>
            <w:r w:rsidR="00FF361F">
              <w:rPr>
                <w:noProof/>
                <w:webHidden/>
              </w:rPr>
              <w:tab/>
            </w:r>
            <w:r w:rsidR="00FF361F">
              <w:rPr>
                <w:noProof/>
                <w:webHidden/>
              </w:rPr>
              <w:fldChar w:fldCharType="begin"/>
            </w:r>
            <w:r w:rsidR="00FF361F">
              <w:rPr>
                <w:noProof/>
                <w:webHidden/>
              </w:rPr>
              <w:instrText xml:space="preserve"> PAGEREF _Toc174958561 \h </w:instrText>
            </w:r>
            <w:r w:rsidR="00FF361F">
              <w:rPr>
                <w:noProof/>
                <w:webHidden/>
              </w:rPr>
            </w:r>
            <w:r w:rsidR="00FF361F"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3</w:t>
            </w:r>
            <w:r w:rsidR="00FF361F">
              <w:rPr>
                <w:noProof/>
                <w:webHidden/>
              </w:rPr>
              <w:fldChar w:fldCharType="end"/>
            </w:r>
          </w:hyperlink>
        </w:p>
        <w:p w14:paraId="39439D06" w14:textId="1D69BFAA" w:rsidR="00FF361F" w:rsidRDefault="00C51AB5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hyperlink w:anchor="_Toc174958562" w:history="1">
            <w:r w:rsidR="00FF361F"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3. СОСТАВ КОМИТЕТА</w:t>
            </w:r>
            <w:r w:rsidR="00FF361F">
              <w:rPr>
                <w:noProof/>
                <w:webHidden/>
              </w:rPr>
              <w:tab/>
            </w:r>
            <w:r w:rsidR="00FF361F">
              <w:rPr>
                <w:noProof/>
                <w:webHidden/>
              </w:rPr>
              <w:fldChar w:fldCharType="begin"/>
            </w:r>
            <w:r w:rsidR="00FF361F">
              <w:rPr>
                <w:noProof/>
                <w:webHidden/>
              </w:rPr>
              <w:instrText xml:space="preserve"> PAGEREF _Toc174958562 \h </w:instrText>
            </w:r>
            <w:r w:rsidR="00FF361F">
              <w:rPr>
                <w:noProof/>
                <w:webHidden/>
              </w:rPr>
            </w:r>
            <w:r w:rsidR="00FF361F"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6</w:t>
            </w:r>
            <w:r w:rsidR="00FF361F">
              <w:rPr>
                <w:noProof/>
                <w:webHidden/>
              </w:rPr>
              <w:fldChar w:fldCharType="end"/>
            </w:r>
          </w:hyperlink>
        </w:p>
        <w:p w14:paraId="71EBC4E5" w14:textId="5035C23E" w:rsidR="00FF361F" w:rsidRDefault="00C51AB5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hyperlink w:anchor="_Toc174958563" w:history="1">
            <w:r w:rsidR="00FF361F"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4 ПРАВА, ОБЯЗАННОСТИ И ОТВЕТСТВЕННОСТЬ ЧЛЕНОВ КОМИТЕТА</w:t>
            </w:r>
            <w:r w:rsidR="00FF361F">
              <w:rPr>
                <w:noProof/>
                <w:webHidden/>
              </w:rPr>
              <w:tab/>
            </w:r>
            <w:r w:rsidR="00FF361F">
              <w:rPr>
                <w:noProof/>
                <w:webHidden/>
              </w:rPr>
              <w:fldChar w:fldCharType="begin"/>
            </w:r>
            <w:r w:rsidR="00FF361F">
              <w:rPr>
                <w:noProof/>
                <w:webHidden/>
              </w:rPr>
              <w:instrText xml:space="preserve"> PAGEREF _Toc174958563 \h </w:instrText>
            </w:r>
            <w:r w:rsidR="00FF361F">
              <w:rPr>
                <w:noProof/>
                <w:webHidden/>
              </w:rPr>
            </w:r>
            <w:r w:rsidR="00FF361F"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7</w:t>
            </w:r>
            <w:r w:rsidR="00FF361F">
              <w:rPr>
                <w:noProof/>
                <w:webHidden/>
              </w:rPr>
              <w:fldChar w:fldCharType="end"/>
            </w:r>
          </w:hyperlink>
        </w:p>
        <w:p w14:paraId="7CED7D99" w14:textId="2243BA99" w:rsidR="00FF361F" w:rsidRDefault="00C51AB5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hyperlink w:anchor="_Toc174958564" w:history="1">
            <w:r w:rsidR="00FF361F"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5. ПРЕДСЕДАТЕЛЬ КОМИТЕТА</w:t>
            </w:r>
            <w:r w:rsidR="00FF361F">
              <w:rPr>
                <w:noProof/>
                <w:webHidden/>
              </w:rPr>
              <w:tab/>
            </w:r>
            <w:r w:rsidR="00FF361F">
              <w:rPr>
                <w:noProof/>
                <w:webHidden/>
              </w:rPr>
              <w:fldChar w:fldCharType="begin"/>
            </w:r>
            <w:r w:rsidR="00FF361F">
              <w:rPr>
                <w:noProof/>
                <w:webHidden/>
              </w:rPr>
              <w:instrText xml:space="preserve"> PAGEREF _Toc174958564 \h </w:instrText>
            </w:r>
            <w:r w:rsidR="00FF361F">
              <w:rPr>
                <w:noProof/>
                <w:webHidden/>
              </w:rPr>
            </w:r>
            <w:r w:rsidR="00FF361F"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8</w:t>
            </w:r>
            <w:r w:rsidR="00FF361F">
              <w:rPr>
                <w:noProof/>
                <w:webHidden/>
              </w:rPr>
              <w:fldChar w:fldCharType="end"/>
            </w:r>
          </w:hyperlink>
        </w:p>
        <w:p w14:paraId="3DF852E3" w14:textId="737E9D68" w:rsidR="00FF361F" w:rsidRDefault="00C51AB5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hyperlink w:anchor="_Toc174958565" w:history="1">
            <w:r w:rsidR="00FF361F"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6. СЕКРЕТАРЬ КОМИТЕТА</w:t>
            </w:r>
            <w:r w:rsidR="00FF361F">
              <w:rPr>
                <w:noProof/>
                <w:webHidden/>
              </w:rPr>
              <w:tab/>
            </w:r>
            <w:r w:rsidR="00FF361F">
              <w:rPr>
                <w:noProof/>
                <w:webHidden/>
              </w:rPr>
              <w:fldChar w:fldCharType="begin"/>
            </w:r>
            <w:r w:rsidR="00FF361F">
              <w:rPr>
                <w:noProof/>
                <w:webHidden/>
              </w:rPr>
              <w:instrText xml:space="preserve"> PAGEREF _Toc174958565 \h </w:instrText>
            </w:r>
            <w:r w:rsidR="00FF361F">
              <w:rPr>
                <w:noProof/>
                <w:webHidden/>
              </w:rPr>
            </w:r>
            <w:r w:rsidR="00FF361F"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9</w:t>
            </w:r>
            <w:r w:rsidR="00FF361F">
              <w:rPr>
                <w:noProof/>
                <w:webHidden/>
              </w:rPr>
              <w:fldChar w:fldCharType="end"/>
            </w:r>
          </w:hyperlink>
        </w:p>
        <w:p w14:paraId="7A90B57D" w14:textId="79872F05" w:rsidR="00FF361F" w:rsidRDefault="00C51AB5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hyperlink w:anchor="_Toc174958566" w:history="1">
            <w:r w:rsidR="00FF361F"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7. ЗАСЕДАНИЯ КОМИТЕТА</w:t>
            </w:r>
            <w:r w:rsidR="00FF361F">
              <w:rPr>
                <w:noProof/>
                <w:webHidden/>
              </w:rPr>
              <w:tab/>
            </w:r>
            <w:r w:rsidR="00FF361F">
              <w:rPr>
                <w:noProof/>
                <w:webHidden/>
              </w:rPr>
              <w:fldChar w:fldCharType="begin"/>
            </w:r>
            <w:r w:rsidR="00FF361F">
              <w:rPr>
                <w:noProof/>
                <w:webHidden/>
              </w:rPr>
              <w:instrText xml:space="preserve"> PAGEREF _Toc174958566 \h </w:instrText>
            </w:r>
            <w:r w:rsidR="00FF361F">
              <w:rPr>
                <w:noProof/>
                <w:webHidden/>
              </w:rPr>
            </w:r>
            <w:r w:rsidR="00FF361F"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10</w:t>
            </w:r>
            <w:r w:rsidR="00FF361F">
              <w:rPr>
                <w:noProof/>
                <w:webHidden/>
              </w:rPr>
              <w:fldChar w:fldCharType="end"/>
            </w:r>
          </w:hyperlink>
        </w:p>
        <w:p w14:paraId="1C8F7340" w14:textId="442F4F75" w:rsidR="00FF361F" w:rsidRDefault="00C51AB5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hyperlink w:anchor="_Toc174958567" w:history="1">
            <w:r w:rsidR="00FF361F"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8. ПРОТОКОЛ КОМИТЕТА</w:t>
            </w:r>
            <w:r w:rsidR="00FF361F">
              <w:rPr>
                <w:noProof/>
                <w:webHidden/>
              </w:rPr>
              <w:tab/>
            </w:r>
            <w:r w:rsidR="00FF361F">
              <w:rPr>
                <w:noProof/>
                <w:webHidden/>
              </w:rPr>
              <w:fldChar w:fldCharType="begin"/>
            </w:r>
            <w:r w:rsidR="00FF361F">
              <w:rPr>
                <w:noProof/>
                <w:webHidden/>
              </w:rPr>
              <w:instrText xml:space="preserve"> PAGEREF _Toc174958567 \h </w:instrText>
            </w:r>
            <w:r w:rsidR="00FF361F">
              <w:rPr>
                <w:noProof/>
                <w:webHidden/>
              </w:rPr>
            </w:r>
            <w:r w:rsidR="00FF361F"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11</w:t>
            </w:r>
            <w:r w:rsidR="00FF361F">
              <w:rPr>
                <w:noProof/>
                <w:webHidden/>
              </w:rPr>
              <w:fldChar w:fldCharType="end"/>
            </w:r>
          </w:hyperlink>
        </w:p>
        <w:p w14:paraId="46451506" w14:textId="5D9254E0" w:rsidR="00FF361F" w:rsidRDefault="00C51AB5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hyperlink w:anchor="_Toc174958568" w:history="1">
            <w:r w:rsidR="00FF361F"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9. ОЦЕНКА ДЕЯТЕЛЬНОСТИ КОМИТЕТА</w:t>
            </w:r>
            <w:r w:rsidR="00FF361F">
              <w:rPr>
                <w:noProof/>
                <w:webHidden/>
              </w:rPr>
              <w:tab/>
            </w:r>
            <w:r w:rsidR="00FF361F">
              <w:rPr>
                <w:noProof/>
                <w:webHidden/>
              </w:rPr>
              <w:fldChar w:fldCharType="begin"/>
            </w:r>
            <w:r w:rsidR="00FF361F">
              <w:rPr>
                <w:noProof/>
                <w:webHidden/>
              </w:rPr>
              <w:instrText xml:space="preserve"> PAGEREF _Toc174958568 \h </w:instrText>
            </w:r>
            <w:r w:rsidR="00FF361F">
              <w:rPr>
                <w:noProof/>
                <w:webHidden/>
              </w:rPr>
            </w:r>
            <w:r w:rsidR="00FF361F"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11</w:t>
            </w:r>
            <w:r w:rsidR="00FF361F">
              <w:rPr>
                <w:noProof/>
                <w:webHidden/>
              </w:rPr>
              <w:fldChar w:fldCharType="end"/>
            </w:r>
          </w:hyperlink>
        </w:p>
        <w:p w14:paraId="6344588D" w14:textId="0B8239BB" w:rsidR="00FF361F" w:rsidRDefault="00C51AB5" w:rsidP="00142861">
          <w:pPr>
            <w:pStyle w:val="11"/>
            <w:tabs>
              <w:tab w:val="right" w:leader="dot" w:pos="9345"/>
            </w:tabs>
            <w:spacing w:after="0"/>
            <w:rPr>
              <w:noProof/>
            </w:rPr>
          </w:pPr>
          <w:hyperlink w:anchor="_Toc174958569" w:history="1">
            <w:r w:rsidR="00FF361F" w:rsidRPr="00834BC1">
              <w:rPr>
                <w:rStyle w:val="a9"/>
                <w:rFonts w:ascii="Times New Roman" w:hAnsi="Times New Roman" w:cs="Times New Roman"/>
                <w:b/>
                <w:bCs/>
                <w:noProof/>
              </w:rPr>
              <w:t>10. ЗАКЛЮЧИТЕЛЬНЫЕ ПОЛОЖЕНИЯ</w:t>
            </w:r>
            <w:r w:rsidR="00FF361F">
              <w:rPr>
                <w:noProof/>
                <w:webHidden/>
              </w:rPr>
              <w:tab/>
            </w:r>
            <w:r w:rsidR="00FF361F">
              <w:rPr>
                <w:noProof/>
                <w:webHidden/>
              </w:rPr>
              <w:fldChar w:fldCharType="begin"/>
            </w:r>
            <w:r w:rsidR="00FF361F">
              <w:rPr>
                <w:noProof/>
                <w:webHidden/>
              </w:rPr>
              <w:instrText xml:space="preserve"> PAGEREF _Toc174958569 \h </w:instrText>
            </w:r>
            <w:r w:rsidR="00FF361F">
              <w:rPr>
                <w:noProof/>
                <w:webHidden/>
              </w:rPr>
            </w:r>
            <w:r w:rsidR="00FF361F">
              <w:rPr>
                <w:noProof/>
                <w:webHidden/>
              </w:rPr>
              <w:fldChar w:fldCharType="separate"/>
            </w:r>
            <w:r w:rsidR="00142861">
              <w:rPr>
                <w:noProof/>
                <w:webHidden/>
              </w:rPr>
              <w:t>11</w:t>
            </w:r>
            <w:r w:rsidR="00FF361F">
              <w:rPr>
                <w:noProof/>
                <w:webHidden/>
              </w:rPr>
              <w:fldChar w:fldCharType="end"/>
            </w:r>
          </w:hyperlink>
        </w:p>
        <w:p w14:paraId="43EC4350" w14:textId="2FAB2AC8" w:rsidR="00FF361F" w:rsidRDefault="00FF361F" w:rsidP="00142861">
          <w:pPr>
            <w:spacing w:after="0"/>
          </w:pPr>
          <w:r>
            <w:rPr>
              <w:b/>
              <w:bCs/>
            </w:rPr>
            <w:fldChar w:fldCharType="end"/>
          </w:r>
        </w:p>
      </w:sdtContent>
    </w:sdt>
    <w:p w14:paraId="5B8B486E" w14:textId="1FCE8E4F" w:rsidR="005F5B22" w:rsidRDefault="005F5B22" w:rsidP="001428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63767" w14:textId="6C9F675B" w:rsidR="00FF361F" w:rsidRDefault="00FF361F" w:rsidP="0014286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2AAE59B" w14:textId="617B8ADE" w:rsidR="00F716DE" w:rsidRPr="00FF361F" w:rsidRDefault="00BE35B2" w:rsidP="00142861">
      <w:pPr>
        <w:pStyle w:val="1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174958560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1. ОБЩИЕ ПОЛОЖЕНИЯ</w:t>
      </w:r>
      <w:bookmarkEnd w:id="2"/>
    </w:p>
    <w:p w14:paraId="41372A19" w14:textId="1A7C8BBA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1.1. Насто</w:t>
      </w:r>
      <w:r w:rsidR="008A2C25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щее Положение разработано в соответствии с</w:t>
      </w:r>
      <w:r w:rsidR="008A2C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142861">
        <w:rPr>
          <w:rFonts w:ascii="Times New Roman" w:hAnsi="Times New Roman" w:cs="Times New Roman"/>
          <w:sz w:val="24"/>
          <w:szCs w:val="24"/>
        </w:rPr>
        <w:t xml:space="preserve"> и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внутренними документами</w:t>
      </w:r>
      <w:r w:rsidR="008A2C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А</w:t>
      </w:r>
      <w:r w:rsidR="009F7D80" w:rsidRPr="00FF361F">
        <w:rPr>
          <w:rFonts w:ascii="Times New Roman" w:hAnsi="Times New Roman" w:cs="Times New Roman"/>
          <w:sz w:val="24"/>
          <w:szCs w:val="24"/>
        </w:rPr>
        <w:t>О</w:t>
      </w:r>
      <w:r w:rsidRPr="00FF361F">
        <w:rPr>
          <w:rFonts w:ascii="Times New Roman" w:hAnsi="Times New Roman" w:cs="Times New Roman"/>
          <w:sz w:val="24"/>
          <w:szCs w:val="24"/>
        </w:rPr>
        <w:t xml:space="preserve"> «</w:t>
      </w:r>
      <w:r w:rsidR="004D6EB6" w:rsidRPr="00FF361F">
        <w:rPr>
          <w:rFonts w:ascii="Times New Roman" w:hAnsi="Times New Roman" w:cs="Times New Roman"/>
          <w:sz w:val="24"/>
          <w:szCs w:val="24"/>
        </w:rPr>
        <w:t>Полипласт</w:t>
      </w:r>
      <w:r w:rsidRPr="00FF361F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Общество</w:t>
      </w:r>
      <w:r w:rsidR="00322313" w:rsidRPr="00FF361F">
        <w:rPr>
          <w:rFonts w:ascii="Times New Roman" w:hAnsi="Times New Roman" w:cs="Times New Roman"/>
          <w:sz w:val="24"/>
          <w:szCs w:val="24"/>
        </w:rPr>
        <w:t>)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7C56E329" w14:textId="1A4354B8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1.2. Насто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щее Положение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внутренним документом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</w:t>
      </w:r>
      <w:r w:rsidR="008A2C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регламентиру</w:t>
      </w:r>
      <w:r w:rsidR="00727B4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щим статус, задачи, функции Комитета по аудиту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(далее – Комитет), права и об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занности, состав, пор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док</w:t>
      </w:r>
      <w:r w:rsidR="008A2C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формировани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 Комитета.</w:t>
      </w:r>
    </w:p>
    <w:p w14:paraId="2C55932F" w14:textId="7B2AE7E8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1.3. Комитет создаетс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решени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 цель</w:t>
      </w:r>
      <w:r w:rsidR="00727B40" w:rsidRPr="00FF361F">
        <w:rPr>
          <w:rFonts w:ascii="Times New Roman" w:hAnsi="Times New Roman" w:cs="Times New Roman"/>
          <w:sz w:val="24"/>
          <w:szCs w:val="24"/>
        </w:rPr>
        <w:t>ю</w:t>
      </w:r>
      <w:r w:rsidR="008A2C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повышени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727B40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 xml:space="preserve">ффективности и качества работы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8A2C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предварительного рассмотрени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отдельных вопросов, относ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щихс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</w:t>
      </w:r>
      <w:r w:rsidR="008A2C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, и подготовки рекомендаций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Совету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</w:t>
      </w:r>
      <w:r w:rsidR="00727B4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сфере аудита и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F71510" w:rsidRPr="00FF361F">
        <w:rPr>
          <w:rFonts w:ascii="Times New Roman" w:hAnsi="Times New Roman" w:cs="Times New Roman"/>
          <w:sz w:val="24"/>
          <w:szCs w:val="24"/>
        </w:rPr>
        <w:t xml:space="preserve"> за </w:t>
      </w:r>
      <w:r w:rsidRPr="00FF361F">
        <w:rPr>
          <w:rFonts w:ascii="Times New Roman" w:hAnsi="Times New Roman" w:cs="Times New Roman"/>
          <w:sz w:val="24"/>
          <w:szCs w:val="24"/>
        </w:rPr>
        <w:t>финансово-хоз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йственной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322313" w:rsidRPr="00FF361F">
        <w:rPr>
          <w:rFonts w:ascii="Times New Roman" w:hAnsi="Times New Roman" w:cs="Times New Roman"/>
          <w:sz w:val="24"/>
          <w:szCs w:val="24"/>
        </w:rPr>
        <w:t>тельност</w:t>
      </w:r>
      <w:r w:rsidR="00F71510" w:rsidRPr="00FF361F">
        <w:rPr>
          <w:rFonts w:ascii="Times New Roman" w:hAnsi="Times New Roman" w:cs="Times New Roman"/>
          <w:sz w:val="24"/>
          <w:szCs w:val="24"/>
        </w:rPr>
        <w:t>ью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69FC2C24" w14:textId="5326A698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1.4. Комитет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консультативно-совещательным органом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 Решени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име</w:t>
      </w:r>
      <w:r w:rsidR="00727B4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т рекомендательный характер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8A2C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0A365884" w14:textId="1E46C6BD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1.5. Комитет подотчетен и подконтролен в своей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Совету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61EE87F5" w14:textId="128EA6F9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1.6. При осуществлении своей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 Комитет взаимодействует с</w:t>
      </w:r>
      <w:r w:rsidR="00322313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исполнительными </w:t>
      </w:r>
      <w:r w:rsidR="00142861">
        <w:rPr>
          <w:rFonts w:ascii="Times New Roman" w:hAnsi="Times New Roman" w:cs="Times New Roman"/>
          <w:sz w:val="24"/>
          <w:szCs w:val="24"/>
        </w:rPr>
        <w:t xml:space="preserve">и иными </w:t>
      </w:r>
      <w:r w:rsidRPr="00FF361F">
        <w:rPr>
          <w:rFonts w:ascii="Times New Roman" w:hAnsi="Times New Roman" w:cs="Times New Roman"/>
          <w:sz w:val="24"/>
          <w:szCs w:val="24"/>
        </w:rPr>
        <w:t xml:space="preserve">органами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и, при необходимости, с другими</w:t>
      </w:r>
      <w:r w:rsidR="00322313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структурными подразделени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ми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16E2B133" w14:textId="370917E4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1.7. Комитет руководствуетс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своей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 законодательством</w:t>
      </w:r>
      <w:r w:rsidR="00322313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Российской Федерации, внутренними документами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="00142861">
        <w:rPr>
          <w:rFonts w:ascii="Times New Roman" w:hAnsi="Times New Roman" w:cs="Times New Roman"/>
          <w:sz w:val="24"/>
          <w:szCs w:val="24"/>
        </w:rPr>
        <w:t xml:space="preserve"> и</w:t>
      </w:r>
      <w:r w:rsidR="0036075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решени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ми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002B6E25" w14:textId="77777777" w:rsidR="00BE35B2" w:rsidRPr="00FF361F" w:rsidRDefault="00BE35B2" w:rsidP="00142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B4BA49" w14:textId="541565EF" w:rsidR="00F716DE" w:rsidRPr="00FF361F" w:rsidRDefault="00BE35B2" w:rsidP="00142861">
      <w:pPr>
        <w:pStyle w:val="1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74958561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t>2. ЗАДАЧИ КОМИТЕТА</w:t>
      </w:r>
      <w:bookmarkEnd w:id="3"/>
    </w:p>
    <w:p w14:paraId="5D5B444E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2.1. Основными задачами Комитета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360751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:</w:t>
      </w:r>
    </w:p>
    <w:p w14:paraId="1158509C" w14:textId="0AAED7C5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1) контроль (надзор) за формированием полной, точной и достоверной</w:t>
      </w:r>
      <w:r w:rsidR="0036075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финансовой отчетности и иной финансовой информации, публично</w:t>
      </w:r>
      <w:r w:rsidR="0036075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раскрываемой или предоставл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емой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Обществом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своим инвесторам,</w:t>
      </w:r>
      <w:r w:rsidR="0036075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142861">
        <w:rPr>
          <w:rFonts w:ascii="Times New Roman" w:hAnsi="Times New Roman" w:cs="Times New Roman"/>
          <w:sz w:val="24"/>
          <w:szCs w:val="24"/>
        </w:rPr>
        <w:t>акционерам</w:t>
      </w:r>
      <w:r w:rsidR="0014286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и иным заинтересованным лицам;</w:t>
      </w:r>
    </w:p>
    <w:p w14:paraId="04193636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2) организаци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 внешним аудитором;</w:t>
      </w:r>
    </w:p>
    <w:p w14:paraId="5641584F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3) контроль (надзор) за формированием и обеспечением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ффективного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функционировани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систем внутреннего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рисками,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вкл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систему внутреннего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над подготовкой финансовой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отчетности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3D122136" w14:textId="5BBBE9FB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4) контроль (надзор) за процессом обеспечени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собл</w:t>
      </w:r>
      <w:r w:rsidR="00360751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36075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законодательства и Кодекса корпоративного управлени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, в том числе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, - </w:t>
      </w:r>
      <w:r w:rsidRPr="00FF361F">
        <w:rPr>
          <w:rFonts w:ascii="Times New Roman" w:hAnsi="Times New Roman" w:cs="Times New Roman"/>
          <w:sz w:val="24"/>
          <w:szCs w:val="24"/>
        </w:rPr>
        <w:t>обеспечение независимости и объективности осуществлени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функций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внутреннего и внешнего аудита</w:t>
      </w:r>
      <w:r w:rsidR="004D6EB6" w:rsidRPr="00FF361F">
        <w:rPr>
          <w:rFonts w:ascii="Times New Roman" w:hAnsi="Times New Roman" w:cs="Times New Roman"/>
          <w:sz w:val="24"/>
          <w:szCs w:val="24"/>
        </w:rPr>
        <w:t xml:space="preserve"> и управления рисками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7B90DBA5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2.2. В соответствии с указанными задачами Комитет осуществл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следу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щие функции:</w:t>
      </w:r>
    </w:p>
    <w:p w14:paraId="7F4750A2" w14:textId="21835D26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2.2.1. В части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(надзора) за процессом подготовки финансовой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отчетности и иной финансовой информации, публично раскрываемой или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предоставл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емой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Обществом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своим инвесторам, </w:t>
      </w:r>
      <w:r w:rsidR="00142861">
        <w:rPr>
          <w:rFonts w:ascii="Times New Roman" w:hAnsi="Times New Roman" w:cs="Times New Roman"/>
          <w:sz w:val="24"/>
          <w:szCs w:val="24"/>
        </w:rPr>
        <w:t>акционерам</w:t>
      </w:r>
      <w:r w:rsidR="0014286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и иным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заинтересованным лицам:</w:t>
      </w:r>
    </w:p>
    <w:p w14:paraId="6DED5541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1) анализ существенных вопросов бухгалтерского учета и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формировани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отчетности, представленных финансовым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подразделением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 вкл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последние нормативные акты,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изменени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законодательстве, которые могут оказать существенное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вли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ние на финансову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отчетность;</w:t>
      </w:r>
    </w:p>
    <w:p w14:paraId="44EC88F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lastRenderedPageBreak/>
        <w:t>2) анализ существенных вопросов и суждений, вынесенных в 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зи с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подготовкой промежуточной (квартальной) финансовой отчетности,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годовой финансовой отчетности и иной финансовой информации,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публично раскрываемой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Обществом</w:t>
      </w:r>
      <w:r w:rsidRPr="00FF361F">
        <w:rPr>
          <w:rFonts w:ascii="Times New Roman" w:hAnsi="Times New Roman" w:cs="Times New Roman"/>
          <w:sz w:val="24"/>
          <w:szCs w:val="24"/>
        </w:rPr>
        <w:t>, а также разумности указанных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суждений;</w:t>
      </w:r>
    </w:p>
    <w:p w14:paraId="414E2F7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3) проведение встреч с исполнительным руководством и внешним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аудитором с цель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анализа:</w:t>
      </w:r>
    </w:p>
    <w:p w14:paraId="6F7EA3C4" w14:textId="33D7A2F9" w:rsidR="00F716DE" w:rsidRPr="00FF361F" w:rsidRDefault="00F716DE" w:rsidP="00142861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соответстви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финансовой отчетности действу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щему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законодательству РФ и Международным стандартам финансовой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отчетности;</w:t>
      </w:r>
    </w:p>
    <w:p w14:paraId="685D8C5D" w14:textId="7293F1F0" w:rsidR="00F716DE" w:rsidRPr="00FF361F" w:rsidRDefault="00F716DE" w:rsidP="00142861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основных положений учетной политики и их изменений;</w:t>
      </w:r>
    </w:p>
    <w:p w14:paraId="67DEB6DB" w14:textId="30B568F8" w:rsidR="00F716DE" w:rsidRPr="00FF361F" w:rsidRDefault="00F716DE" w:rsidP="00142861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существенных показателей финансовой отчетности и результатов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аудита;</w:t>
      </w:r>
    </w:p>
    <w:p w14:paraId="1FAAA60F" w14:textId="6EFAF332" w:rsidR="00335C84" w:rsidRPr="00FF361F" w:rsidRDefault="00F716DE" w:rsidP="00142861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существенных корректировок отчетности; </w:t>
      </w:r>
    </w:p>
    <w:p w14:paraId="6619DF0D" w14:textId="6E3C703C" w:rsidR="00F716DE" w:rsidRPr="00FF361F" w:rsidRDefault="00F716DE" w:rsidP="00142861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л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бых существенных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разногласий между внешними аудиторами и руководством,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каса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финансовой отчетности;</w:t>
      </w:r>
    </w:p>
    <w:p w14:paraId="098EDA5B" w14:textId="2C50B196" w:rsidR="00F716DE" w:rsidRPr="00FF361F" w:rsidRDefault="00F716DE" w:rsidP="00142861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основных вопросов, каса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достаточности име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Обществе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средств внутреннего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 подготовкой финансовой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отчетности, а также каких-либо корректиру</w:t>
      </w:r>
      <w:r w:rsidR="00DF5425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меропри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тий,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проводимых в 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зи с недостатками контрольных процедур;</w:t>
      </w:r>
    </w:p>
    <w:p w14:paraId="485B865C" w14:textId="217D966B" w:rsidR="00F716DE" w:rsidRPr="00FF361F" w:rsidRDefault="00F716DE" w:rsidP="00142861">
      <w:pPr>
        <w:pStyle w:val="a3"/>
        <w:numPr>
          <w:ilvl w:val="0"/>
          <w:numId w:val="1"/>
        </w:numPr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информации, раскрываемой в финансовой отчетности, на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предмет полноты и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сности</w:t>
      </w:r>
      <w:r w:rsidR="00103507" w:rsidRPr="00B94BE0">
        <w:rPr>
          <w:rFonts w:ascii="Times New Roman" w:hAnsi="Times New Roman" w:cs="Times New Roman"/>
          <w:sz w:val="24"/>
          <w:szCs w:val="24"/>
        </w:rPr>
        <w:t>.</w:t>
      </w:r>
    </w:p>
    <w:p w14:paraId="7A3E653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4) подготовка совместно с внешним аудитором и главным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бухгалтером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 внесении изменений в учетну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ю </w:t>
      </w:r>
      <w:r w:rsidRPr="00FF361F">
        <w:rPr>
          <w:rFonts w:ascii="Times New Roman" w:hAnsi="Times New Roman" w:cs="Times New Roman"/>
          <w:sz w:val="24"/>
          <w:szCs w:val="24"/>
        </w:rPr>
        <w:t xml:space="preserve">политику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46BCE69C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5) предварительное рассмотрение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F361F">
        <w:rPr>
          <w:rFonts w:ascii="Times New Roman" w:hAnsi="Times New Roman" w:cs="Times New Roman"/>
          <w:sz w:val="24"/>
          <w:szCs w:val="24"/>
        </w:rPr>
        <w:t xml:space="preserve"> годовой бухгалтерской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(финансовой) отчетности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 годовой и промежуточной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консолидированной финансовой отчетности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 составленной в</w:t>
      </w:r>
      <w:r w:rsidR="00DF5425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соответствии с международными стандартами финансовой отчетности,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а также анализ финансово-хоз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йственной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на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предмет их полноты и достоверности;</w:t>
      </w:r>
    </w:p>
    <w:p w14:paraId="57E7D865" w14:textId="6C5DCBC0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6) подготовка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предложений по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нестандартным операци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м, совершаемым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Обществом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процессе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финансово-хоз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йственной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</w:t>
      </w:r>
      <w:r w:rsidR="00103507" w:rsidRPr="00FF361F">
        <w:rPr>
          <w:rFonts w:ascii="Times New Roman" w:hAnsi="Times New Roman" w:cs="Times New Roman"/>
          <w:sz w:val="24"/>
          <w:szCs w:val="24"/>
        </w:rPr>
        <w:t>;</w:t>
      </w:r>
    </w:p>
    <w:p w14:paraId="74657FD7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7) осуществление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 обеспечением полноты, точности и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достоверности финансовой отчетности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74E6638C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2.2.2. В части организации взаимодействи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 внешним аудитором:</w:t>
      </w:r>
    </w:p>
    <w:p w14:paraId="3D50F0D2" w14:textId="6A003ACB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1) оценка кандидатов в аудиторы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разработка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рекомендаций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подбору кандидатур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внешних аудиторов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соответствии с требовани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ми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действу</w:t>
      </w:r>
      <w:r w:rsidR="009A2547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щего законодательства РФ, квалификацией внешних</w:t>
      </w:r>
      <w:r w:rsidR="0010350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аудиторов, качеством их работы и собл</w:t>
      </w:r>
      <w:r w:rsidR="009A2547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дением ими требований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независимости;</w:t>
      </w:r>
    </w:p>
    <w:p w14:paraId="65337C35" w14:textId="11C30925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2) предварительное рассмотрение и подготовка рекомендаций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утверждени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кандидатуры внешнего аудитора, существенных условий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договора, закл</w:t>
      </w:r>
      <w:r w:rsidR="009A2547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чаемого с внешним аудитором, в том числе подготовка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и представление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Совету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размере оплаты услуг внешнего аудитора; подготовка рекомендаций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Совету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вопросам переназначени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или замены внешнего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аудитора;</w:t>
      </w:r>
    </w:p>
    <w:p w14:paraId="0330E7E2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3) согласование с аудитором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объема аудиторских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процедур и подхода к проведени</w:t>
      </w:r>
      <w:r w:rsidR="007A1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аудита на текущий год с учетом</w:t>
      </w:r>
      <w:r w:rsidR="009A254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существу</w:t>
      </w:r>
      <w:r w:rsidR="007A1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щей в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Обществе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ситуации и изменений в требовани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х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нормативно-правовых актов;</w:t>
      </w:r>
    </w:p>
    <w:p w14:paraId="063C686D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4) мониторинг независимости и объективности внешнего аудитора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,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ффективности процесса аудита, принима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во внимание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собл</w:t>
      </w:r>
      <w:r w:rsidR="007A1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дение внешним аудитором </w:t>
      </w:r>
      <w:r w:rsidRPr="00FF361F">
        <w:rPr>
          <w:rFonts w:ascii="Times New Roman" w:hAnsi="Times New Roman" w:cs="Times New Roman"/>
          <w:sz w:val="24"/>
          <w:szCs w:val="24"/>
        </w:rPr>
        <w:lastRenderedPageBreak/>
        <w:t>требований соответству</w:t>
      </w:r>
      <w:r w:rsidR="007A1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профессиональных стандартов и нормативных документов,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регламентиру</w:t>
      </w:r>
      <w:r w:rsidR="007A1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его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тельность, вкл</w:t>
      </w:r>
      <w:r w:rsidR="007A1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проведение ежегодной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оценки;</w:t>
      </w:r>
    </w:p>
    <w:p w14:paraId="567ECE3A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5) оказание внешнему аудитору содействи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ходе проведени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аудиторских проверок;</w:t>
      </w:r>
    </w:p>
    <w:p w14:paraId="59BA737B" w14:textId="3C849B98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6) рассмотрение и обсуждение с внешним аудитором результатов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аудиторских проверок, вкл</w:t>
      </w:r>
      <w:r w:rsidR="007A1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необходимость внесени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корректировок в финансову</w:t>
      </w:r>
      <w:r w:rsidR="007A1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отчетность, оценку замечаний и</w:t>
      </w:r>
      <w:r w:rsidR="007A1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рекомендаций внешнего аудитора, по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снений 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и иных должностных лиц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ответ на такие замечани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рекомендации, а также разработка требуемых мер на основе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замечаний и рекомендаций внешнего аудитора и обеспечение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 устранением вы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вленных нарушений и реализацией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прин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тых рекомендаций;</w:t>
      </w:r>
    </w:p>
    <w:p w14:paraId="60ED203B" w14:textId="69463441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7) анализ качества внешнего аудита и оценка аудиторского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закл</w:t>
      </w:r>
      <w:r w:rsidR="00A41CB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до вынесени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его на рассмотрение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03FA5C84" w14:textId="25DC793B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8) установление политики и предоставление рекомендаций,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каса</w:t>
      </w:r>
      <w:r w:rsidR="00A41CB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внешним аудитором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неаудиторских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Обществе</w:t>
      </w:r>
      <w:r w:rsidRPr="00FF361F">
        <w:rPr>
          <w:rFonts w:ascii="Times New Roman" w:hAnsi="Times New Roman" w:cs="Times New Roman"/>
          <w:sz w:val="24"/>
          <w:szCs w:val="24"/>
        </w:rPr>
        <w:t>, в том числе разработка перечней неаудиторских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услуг, оказываемых внешним аудитором, которые могут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предварительно утверждатьс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Комитетом, перечн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неаудиторских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услуг, требу</w:t>
      </w:r>
      <w:r w:rsidR="00A41CB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специального разрешени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каждый раз при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их оказании, и перечн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неаудиторских услуг, оказание которых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внешним аудитором запрещено</w:t>
      </w:r>
      <w:r w:rsidR="00910172" w:rsidRPr="00FF361F">
        <w:rPr>
          <w:rFonts w:ascii="Times New Roman" w:hAnsi="Times New Roman" w:cs="Times New Roman"/>
          <w:sz w:val="24"/>
          <w:szCs w:val="24"/>
        </w:rPr>
        <w:t>.</w:t>
      </w:r>
    </w:p>
    <w:p w14:paraId="36BBE8B4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Комитет по аудиту должен ежегодно запрашивать у внешнего аудитора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документы, регламентиру</w:t>
      </w:r>
      <w:r w:rsidR="00A41CB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щие политики и процедуры обеспечени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независимости и контролировать выполнение соответству</w:t>
      </w:r>
      <w:r w:rsidR="00A41CB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документов, вкл</w:t>
      </w:r>
      <w:r w:rsidR="00A41CB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регул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рну</w:t>
      </w:r>
      <w:r w:rsidR="00A41CB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замену партнеров и сотрудников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внешнего аудитора, провод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щих аудит. Задачей Комитета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обеспечение независимости и объективности осуществлени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функций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внутреннего и внешнего аудита, в том числе предотвращение вли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факторов оказани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неаудиторских услуг на независимость и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объективность внешнего аудитора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61DB166F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9) установление и контроль исполнени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политики найма на</w:t>
      </w:r>
      <w:r w:rsidR="00A41CB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руковод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щие должности в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Обществе</w:t>
      </w:r>
      <w:r w:rsidRPr="00FF361F">
        <w:rPr>
          <w:rFonts w:ascii="Times New Roman" w:hAnsi="Times New Roman" w:cs="Times New Roman"/>
          <w:sz w:val="24"/>
          <w:szCs w:val="24"/>
        </w:rPr>
        <w:t xml:space="preserve"> лиц,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C411F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бывшими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сотрудниками аудиторской компании;</w:t>
      </w:r>
    </w:p>
    <w:p w14:paraId="2CF88062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10) контроль (надзор) собл</w:t>
      </w:r>
      <w:r w:rsidR="00C411F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Кодекса профессиональной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тики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 внешнего аудитора относительно периодической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ротации отвеча</w:t>
      </w:r>
      <w:r w:rsidR="00C411F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щего за работу с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Обществом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партнера аудиторской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фирмы, выступа</w:t>
      </w:r>
      <w:r w:rsidR="00C411F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щей в качестве аудитора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54620432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11) рассмотрение причин отказа внешнего аудитора от продолжени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тельности в качестве внешнего аудитора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4F47CEC6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2.2.3. В части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(надзора) за формированием и функционированием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систем внутреннего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рисками:</w:t>
      </w:r>
    </w:p>
    <w:p w14:paraId="10D46F41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1) рассмотрение и согласование проектов внутренних документов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 регламентиру</w:t>
      </w:r>
      <w:r w:rsidR="00C411F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систему внутреннего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40BCC49D" w14:textId="73878061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2) оценка работы исполнительных </w:t>
      </w:r>
      <w:r w:rsidR="002F7846">
        <w:rPr>
          <w:rFonts w:ascii="Times New Roman" w:hAnsi="Times New Roman" w:cs="Times New Roman"/>
          <w:sz w:val="24"/>
          <w:szCs w:val="24"/>
        </w:rPr>
        <w:t xml:space="preserve">и иных </w:t>
      </w:r>
      <w:r w:rsidRPr="00FF361F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создани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ю </w:t>
      </w:r>
      <w:r w:rsidRPr="00FF361F">
        <w:rPr>
          <w:rFonts w:ascii="Times New Roman" w:hAnsi="Times New Roman" w:cs="Times New Roman"/>
          <w:sz w:val="24"/>
          <w:szCs w:val="24"/>
        </w:rPr>
        <w:t>надлежащей «культуры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», доведени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до сведени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важности внутреннего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рисками;</w:t>
      </w:r>
    </w:p>
    <w:p w14:paraId="24CF972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3) рассмотрение и утверждение отчетов руководства об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ффективности систем внутреннего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рисками;</w:t>
      </w:r>
    </w:p>
    <w:p w14:paraId="4AE5632B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4) оценка и контроль надежности и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ффективности системы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внутреннего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системы управлени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рисками, действу</w:t>
      </w:r>
      <w:r w:rsidR="00C411F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в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Обществе</w:t>
      </w:r>
      <w:r w:rsidRPr="00FF361F">
        <w:rPr>
          <w:rFonts w:ascii="Times New Roman" w:hAnsi="Times New Roman" w:cs="Times New Roman"/>
          <w:sz w:val="24"/>
          <w:szCs w:val="24"/>
        </w:rPr>
        <w:t>, и подготовка предложений по их совершенствовани</w:t>
      </w:r>
      <w:r w:rsidR="00C411FB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5D1A3978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lastRenderedPageBreak/>
        <w:t>5) проверка выполнени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исполнительными органами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рекомендаций внутренних и внешних аудиторов по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совершенствовани</w:t>
      </w:r>
      <w:r w:rsidR="00C411F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системы внутреннего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рисками;</w:t>
      </w:r>
    </w:p>
    <w:p w14:paraId="521B8A0F" w14:textId="69C503A6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6) рассмотрение работы исполнительных</w:t>
      </w:r>
      <w:r w:rsidR="002F7846">
        <w:rPr>
          <w:rFonts w:ascii="Times New Roman" w:hAnsi="Times New Roman" w:cs="Times New Roman"/>
          <w:sz w:val="24"/>
          <w:szCs w:val="24"/>
        </w:rPr>
        <w:t xml:space="preserve"> и иных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органов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обеспечени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ю </w:t>
      </w:r>
      <w:r w:rsidRPr="00FF361F">
        <w:rPr>
          <w:rFonts w:ascii="Times New Roman" w:hAnsi="Times New Roman" w:cs="Times New Roman"/>
          <w:sz w:val="24"/>
          <w:szCs w:val="24"/>
        </w:rPr>
        <w:t>надежности информационных систем и информационной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безопасности.</w:t>
      </w:r>
    </w:p>
    <w:p w14:paraId="058C36A6" w14:textId="4FA58CF5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2.2.4. В части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(надзора) за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ффективность</w:t>
      </w:r>
      <w:r w:rsidR="00C411F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 функции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D6EB6" w:rsidRPr="00FF361F">
        <w:rPr>
          <w:rFonts w:ascii="Times New Roman" w:hAnsi="Times New Roman" w:cs="Times New Roman"/>
          <w:sz w:val="24"/>
          <w:szCs w:val="24"/>
        </w:rPr>
        <w:t>и управления рисками</w:t>
      </w:r>
      <w:r w:rsidRPr="00FF361F">
        <w:rPr>
          <w:rFonts w:ascii="Times New Roman" w:hAnsi="Times New Roman" w:cs="Times New Roman"/>
          <w:sz w:val="24"/>
          <w:szCs w:val="24"/>
        </w:rPr>
        <w:t>:</w:t>
      </w:r>
    </w:p>
    <w:p w14:paraId="6F191F92" w14:textId="4C04F360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1) рассмотрение и согласование проектов внутренних документов</w:t>
      </w:r>
      <w:r w:rsidR="00C411F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 регламентиру</w:t>
      </w:r>
      <w:r w:rsidR="00C411F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щих систему </w:t>
      </w:r>
      <w:r w:rsidR="004D6EB6" w:rsidRPr="00FF361F">
        <w:rPr>
          <w:rFonts w:ascii="Times New Roman" w:hAnsi="Times New Roman" w:cs="Times New Roman"/>
          <w:sz w:val="24"/>
          <w:szCs w:val="24"/>
        </w:rPr>
        <w:t>управления рисками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202C632B" w14:textId="4DF534EB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2) анализ и утверждение регул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рных отчетов </w:t>
      </w:r>
      <w:r w:rsidR="004D6EB6" w:rsidRPr="00FF361F">
        <w:rPr>
          <w:rFonts w:ascii="Times New Roman" w:hAnsi="Times New Roman" w:cs="Times New Roman"/>
          <w:sz w:val="24"/>
          <w:szCs w:val="24"/>
        </w:rPr>
        <w:t>по управлению рисками.</w:t>
      </w:r>
    </w:p>
    <w:p w14:paraId="61E52C94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2.2.5. В части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(надзора) за процессом обеспечени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собл</w:t>
      </w:r>
      <w:r w:rsidR="001C4ED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1C4ED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законодательства:</w:t>
      </w:r>
    </w:p>
    <w:p w14:paraId="10A01174" w14:textId="16238D19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1) рассмотрение обращений о случа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х неправомерных действий и</w:t>
      </w:r>
      <w:r w:rsidR="001C4ED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мошенничества с участием руководства или других работников</w:t>
      </w:r>
      <w:r w:rsidR="001C4ED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, а также анализ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ффективности мер, предприн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тых</w:t>
      </w:r>
      <w:r w:rsidR="00910172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руководством в результате полученных обращений;</w:t>
      </w:r>
    </w:p>
    <w:p w14:paraId="67CA3CB2" w14:textId="530C351F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2) рассмотрение отчетов регулиру</w:t>
      </w:r>
      <w:r w:rsidR="001C4EDB" w:rsidRPr="00FF361F">
        <w:rPr>
          <w:rFonts w:ascii="Times New Roman" w:hAnsi="Times New Roman" w:cs="Times New Roman"/>
          <w:sz w:val="24"/>
          <w:szCs w:val="24"/>
        </w:rPr>
        <w:t>ющ</w:t>
      </w:r>
      <w:r w:rsidRPr="00FF361F">
        <w:rPr>
          <w:rFonts w:ascii="Times New Roman" w:hAnsi="Times New Roman" w:cs="Times New Roman"/>
          <w:sz w:val="24"/>
          <w:szCs w:val="24"/>
        </w:rPr>
        <w:t>их органов (в том числе</w:t>
      </w:r>
      <w:r w:rsidR="001C4EDB" w:rsidRPr="00FF361F">
        <w:rPr>
          <w:rFonts w:ascii="Times New Roman" w:hAnsi="Times New Roman" w:cs="Times New Roman"/>
          <w:sz w:val="24"/>
          <w:szCs w:val="24"/>
        </w:rPr>
        <w:t>,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1C4ED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налогового контрол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), внешних аудиторов и руководства</w:t>
      </w:r>
      <w:r w:rsidR="001C4ED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вопросам собл</w:t>
      </w:r>
      <w:r w:rsidR="001C4ED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законодательства.</w:t>
      </w:r>
    </w:p>
    <w:p w14:paraId="54876349" w14:textId="14A2077E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2.2.6. По решени</w:t>
      </w:r>
      <w:r w:rsidR="001C4ED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на рассмотрение Комитета</w:t>
      </w:r>
      <w:r w:rsidR="001C4ED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могут быть вынесены и другие вопросы, относ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щиес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 его компетенции.</w:t>
      </w:r>
    </w:p>
    <w:p w14:paraId="27062532" w14:textId="77777777" w:rsidR="00BE35B2" w:rsidRPr="00FF361F" w:rsidRDefault="00BE35B2" w:rsidP="00142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8D390" w14:textId="6CE8C88D" w:rsidR="00F716DE" w:rsidRPr="00B94BE0" w:rsidRDefault="00BE35B2" w:rsidP="00142861">
      <w:pPr>
        <w:pStyle w:val="1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74958562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t>3. СОСТАВ КОМИТЕТА</w:t>
      </w:r>
      <w:bookmarkEnd w:id="4"/>
    </w:p>
    <w:p w14:paraId="2CD938AB" w14:textId="1E4EE6EA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3.1. Количественный и персональный состав Комитета определ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5A314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большинством голосов членов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>, принима</w:t>
      </w:r>
      <w:r w:rsidR="005A314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участие в заседании, на основании предложений</w:t>
      </w:r>
      <w:r w:rsidR="005A314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245FCD8B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3.2. Комитет состоит не менее чем из трех человек.</w:t>
      </w:r>
    </w:p>
    <w:p w14:paraId="0A5D03AC" w14:textId="00D68EDB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3.3.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вправе формировать Комитет из числа членов</w:t>
      </w:r>
      <w:r w:rsidR="005A314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="004D6EB6" w:rsidRPr="00FF361F">
        <w:rPr>
          <w:rFonts w:ascii="Times New Roman" w:hAnsi="Times New Roman" w:cs="Times New Roman"/>
          <w:sz w:val="24"/>
          <w:szCs w:val="24"/>
        </w:rPr>
        <w:t>, а также из сотрудников Компании</w:t>
      </w:r>
      <w:r w:rsidR="00BE0CF8" w:rsidRPr="00FF361F">
        <w:rPr>
          <w:rFonts w:ascii="Times New Roman" w:hAnsi="Times New Roman" w:cs="Times New Roman"/>
          <w:sz w:val="24"/>
          <w:szCs w:val="24"/>
        </w:rPr>
        <w:t>, но не исключительно</w:t>
      </w:r>
      <w:r w:rsidR="004D6EB6" w:rsidRPr="00FF361F">
        <w:rPr>
          <w:rFonts w:ascii="Times New Roman" w:hAnsi="Times New Roman" w:cs="Times New Roman"/>
          <w:sz w:val="24"/>
          <w:szCs w:val="24"/>
        </w:rPr>
        <w:t>.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00971" w14:textId="53FD6BBC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3.4. При избрании членов Комитета предпочтение должно отдаватьс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</w:t>
      </w:r>
      <w:r w:rsidR="005A314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перву</w:t>
      </w:r>
      <w:r w:rsidR="005A314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очередь кандидатам, име</w:t>
      </w:r>
      <w:r w:rsidR="005A3140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щим высшее образование и</w:t>
      </w:r>
      <w:r w:rsidR="005A314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профессиональну</w:t>
      </w:r>
      <w:r w:rsidR="00154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подготовку в области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кономики, финансов, бухгалтерского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учета и аудита, име</w:t>
      </w:r>
      <w:r w:rsidR="00154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щим опыт работы на руковод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щих должност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х.</w:t>
      </w:r>
      <w:r w:rsidR="00BE0CF8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При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том, по крайней мере, один член Комитета должен быть специалистом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 сфере бухгалтерского уч</w:t>
      </w:r>
      <w:r w:rsidR="00154F3D" w:rsidRPr="00FF361F">
        <w:rPr>
          <w:rFonts w:ascii="Times New Roman" w:hAnsi="Times New Roman" w:cs="Times New Roman"/>
          <w:sz w:val="24"/>
          <w:szCs w:val="24"/>
        </w:rPr>
        <w:t>ё</w:t>
      </w:r>
      <w:r w:rsidRPr="00FF361F">
        <w:rPr>
          <w:rFonts w:ascii="Times New Roman" w:hAnsi="Times New Roman" w:cs="Times New Roman"/>
          <w:sz w:val="24"/>
          <w:szCs w:val="24"/>
        </w:rPr>
        <w:t>та и/или финансов.</w:t>
      </w:r>
    </w:p>
    <w:p w14:paraId="22B70FC4" w14:textId="49246D81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3.5. Срок полномочий членов Комитета не может превышать срок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полномочий членов </w:t>
      </w:r>
      <w:r w:rsidR="009D127D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, при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том допускаетс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в</w:t>
      </w:r>
      <w:r w:rsidRPr="00FF361F">
        <w:rPr>
          <w:rFonts w:ascii="Times New Roman" w:hAnsi="Times New Roman" w:cs="Times New Roman"/>
          <w:sz w:val="24"/>
          <w:szCs w:val="24"/>
        </w:rPr>
        <w:t>озможность их назначени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на новый срок. В случае досрочного прекращени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полномочий членов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="00154F3D" w:rsidRPr="00FF361F">
        <w:rPr>
          <w:rFonts w:ascii="Times New Roman" w:hAnsi="Times New Roman" w:cs="Times New Roman"/>
          <w:sz w:val="24"/>
          <w:szCs w:val="24"/>
        </w:rPr>
        <w:t>,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членов Комитета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прекраща</w:t>
      </w:r>
      <w:r w:rsidR="00154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63E49244" w14:textId="3C1AE523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3.6.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 директоров</w:t>
      </w:r>
      <w:r w:rsidR="00F7151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вправе в л</w:t>
      </w:r>
      <w:r w:rsidR="00154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бое врем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досрочно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прекратить полномочи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члена(</w:t>
      </w:r>
      <w:proofErr w:type="spellStart"/>
      <w:r w:rsidRPr="00FF361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361F">
        <w:rPr>
          <w:rFonts w:ascii="Times New Roman" w:hAnsi="Times New Roman" w:cs="Times New Roman"/>
          <w:sz w:val="24"/>
          <w:szCs w:val="24"/>
        </w:rPr>
        <w:t>) Комитета. Решение о досрочном прекращении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полномочий члена(</w:t>
      </w:r>
      <w:proofErr w:type="spellStart"/>
      <w:r w:rsidRPr="00FF361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F361F">
        <w:rPr>
          <w:rFonts w:ascii="Times New Roman" w:hAnsi="Times New Roman" w:cs="Times New Roman"/>
          <w:sz w:val="24"/>
          <w:szCs w:val="24"/>
        </w:rPr>
        <w:t>) Комитета принимаетс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большинством голосов членов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>, принима</w:t>
      </w:r>
      <w:r w:rsidR="00154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участие в заседании.</w:t>
      </w:r>
    </w:p>
    <w:p w14:paraId="52CC2028" w14:textId="50AE271A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3.7. Член Комитета вправе в л</w:t>
      </w:r>
      <w:r w:rsidR="00154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бое врем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добровольно сложить свои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полномочи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, направив письменное за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вление об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том Председател</w:t>
      </w:r>
      <w:r w:rsidR="00154F3D" w:rsidRPr="00FF361F">
        <w:rPr>
          <w:rFonts w:ascii="Times New Roman" w:hAnsi="Times New Roman" w:cs="Times New Roman"/>
          <w:sz w:val="24"/>
          <w:szCs w:val="24"/>
        </w:rPr>
        <w:t>ь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не позднее чем за 30 (тридцать) дней до предполагаемого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прекращени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полномочий.</w:t>
      </w:r>
    </w:p>
    <w:p w14:paraId="7BFA761E" w14:textId="471E77FE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lastRenderedPageBreak/>
        <w:t>3.8. В случае получени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Председателем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члена Комитета о намерении сн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 с себ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полномочи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 директоров</w:t>
      </w:r>
      <w:r w:rsidR="00F7151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рассматривает вопрос об изменени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х в составе Комитета.</w:t>
      </w:r>
    </w:p>
    <w:p w14:paraId="52926A10" w14:textId="6ED54162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3.9. Комитет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отдельных вопросов может образов</w:t>
      </w:r>
      <w:r w:rsidR="00075DF7" w:rsidRPr="00FF361F">
        <w:rPr>
          <w:rFonts w:ascii="Times New Roman" w:hAnsi="Times New Roman" w:cs="Times New Roman"/>
          <w:sz w:val="24"/>
          <w:szCs w:val="24"/>
        </w:rPr>
        <w:t>ыв</w:t>
      </w:r>
      <w:r w:rsidRPr="00FF361F">
        <w:rPr>
          <w:rFonts w:ascii="Times New Roman" w:hAnsi="Times New Roman" w:cs="Times New Roman"/>
          <w:sz w:val="24"/>
          <w:szCs w:val="24"/>
        </w:rPr>
        <w:t>ать рабочие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637A05" w:rsidRPr="00FF361F">
        <w:rPr>
          <w:rFonts w:ascii="Times New Roman" w:hAnsi="Times New Roman" w:cs="Times New Roman"/>
          <w:sz w:val="24"/>
          <w:szCs w:val="24"/>
        </w:rPr>
        <w:t>группы</w:t>
      </w:r>
      <w:r w:rsidRPr="00FF361F">
        <w:rPr>
          <w:rFonts w:ascii="Times New Roman" w:hAnsi="Times New Roman" w:cs="Times New Roman"/>
          <w:sz w:val="24"/>
          <w:szCs w:val="24"/>
        </w:rPr>
        <w:t>, состав которых утверждаетс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большинством голосов членов Комитета,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принима</w:t>
      </w:r>
      <w:r w:rsidR="00154F3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участие в заседании.</w:t>
      </w:r>
    </w:p>
    <w:p w14:paraId="3D5A6BE8" w14:textId="77777777" w:rsidR="00BE35B2" w:rsidRPr="00FF361F" w:rsidRDefault="00BE35B2" w:rsidP="00142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FBC9BE" w14:textId="57DB0697" w:rsidR="00F716DE" w:rsidRPr="00B94BE0" w:rsidRDefault="00BE35B2" w:rsidP="007C26D9">
      <w:pPr>
        <w:pStyle w:val="1"/>
        <w:spacing w:befor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74958563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t>4 ПРАВА, ОБЯЗАННОСТИ И ОТВЕТСТВЕННОСТЬ ЧЛЕНОВ КОМИТЕТА</w:t>
      </w:r>
      <w:bookmarkEnd w:id="5"/>
    </w:p>
    <w:p w14:paraId="3777676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4.1. Члены Комитета в рамках своей компетенции вправе:</w:t>
      </w:r>
    </w:p>
    <w:p w14:paraId="083951C4" w14:textId="063A4C5C" w:rsidR="00F716DE" w:rsidRPr="00FF361F" w:rsidRDefault="009F7D80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1) запрашивать у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="00F716DE" w:rsidRPr="00FF361F">
        <w:rPr>
          <w:rFonts w:ascii="Times New Roman" w:hAnsi="Times New Roman" w:cs="Times New Roman"/>
          <w:sz w:val="24"/>
          <w:szCs w:val="24"/>
        </w:rPr>
        <w:t>, иных должностных лиц и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F716DE" w:rsidRPr="00FF361F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="00F716DE" w:rsidRPr="00FF361F">
        <w:rPr>
          <w:rFonts w:ascii="Times New Roman" w:hAnsi="Times New Roman" w:cs="Times New Roman"/>
          <w:sz w:val="24"/>
          <w:szCs w:val="24"/>
        </w:rPr>
        <w:t>, внешнего аудитора</w:t>
      </w:r>
      <w:r w:rsidR="00154F3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="00F716DE" w:rsidRPr="00FF361F">
        <w:rPr>
          <w:rFonts w:ascii="Times New Roman" w:hAnsi="Times New Roman" w:cs="Times New Roman"/>
          <w:sz w:val="24"/>
          <w:szCs w:val="24"/>
        </w:rPr>
        <w:t xml:space="preserve"> путем направлени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F716DE" w:rsidRPr="00FF361F">
        <w:rPr>
          <w:rFonts w:ascii="Times New Roman" w:hAnsi="Times New Roman" w:cs="Times New Roman"/>
          <w:sz w:val="24"/>
          <w:szCs w:val="24"/>
        </w:rPr>
        <w:t xml:space="preserve"> запроса в письменной форме, подписанного</w:t>
      </w:r>
      <w:r w:rsidR="00075DF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F716DE" w:rsidRPr="00FF361F">
        <w:rPr>
          <w:rFonts w:ascii="Times New Roman" w:hAnsi="Times New Roman" w:cs="Times New Roman"/>
          <w:sz w:val="24"/>
          <w:szCs w:val="24"/>
        </w:rPr>
        <w:t xml:space="preserve">Председателем Комитета, 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любую информацию, необходимую для </w:t>
      </w:r>
      <w:r w:rsidR="00F716DE" w:rsidRPr="00FF361F">
        <w:rPr>
          <w:rFonts w:ascii="Times New Roman" w:hAnsi="Times New Roman" w:cs="Times New Roman"/>
          <w:sz w:val="24"/>
          <w:szCs w:val="24"/>
        </w:rPr>
        <w:t>выполнени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F716DE" w:rsidRPr="00FF361F">
        <w:rPr>
          <w:rFonts w:ascii="Times New Roman" w:hAnsi="Times New Roman" w:cs="Times New Roman"/>
          <w:sz w:val="24"/>
          <w:szCs w:val="24"/>
        </w:rPr>
        <w:t xml:space="preserve"> возложенных на Комитет задач и функций.</w:t>
      </w:r>
    </w:p>
    <w:p w14:paraId="1A0274E4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Документы и информаци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должны быть предоставлены членам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Комитета в срок не позднее 3 (трех) рабочих дней с момента поступлени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соответству</w:t>
      </w:r>
      <w:r w:rsidR="007D282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щего запроса. Пор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док и сроки предоставлени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внешним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аудитором данной информации определ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7D282A" w:rsidRPr="00FF361F">
        <w:rPr>
          <w:rFonts w:ascii="Times New Roman" w:hAnsi="Times New Roman" w:cs="Times New Roman"/>
          <w:sz w:val="24"/>
          <w:szCs w:val="24"/>
        </w:rPr>
        <w:t>е</w:t>
      </w:r>
      <w:r w:rsidRPr="00FF361F">
        <w:rPr>
          <w:rFonts w:ascii="Times New Roman" w:hAnsi="Times New Roman" w:cs="Times New Roman"/>
          <w:sz w:val="24"/>
          <w:szCs w:val="24"/>
        </w:rPr>
        <w:t>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договором с внешним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аудитором;</w:t>
      </w:r>
    </w:p>
    <w:p w14:paraId="6B4B1A81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2) вносить письменные предложени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формировани</w:t>
      </w:r>
      <w:r w:rsidR="007D282A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плана работы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Комитета;</w:t>
      </w:r>
    </w:p>
    <w:p w14:paraId="3B44B23C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3) инициировать проведение внеочередного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Комитета,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вкл</w:t>
      </w:r>
      <w:r w:rsidR="007D282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чение вопросов в повестку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очередного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Комитета;</w:t>
      </w:r>
    </w:p>
    <w:p w14:paraId="55768CE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4) направл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 Председател</w:t>
      </w:r>
      <w:r w:rsidR="007D282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свое письменное мнение в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отношении рассматриваемых вопросов, которое должно быть учтено при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подведении итогов рассмотрени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7D282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вопросов, в случае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невозможности прин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 личное участие в работе Комитета;</w:t>
      </w:r>
    </w:p>
    <w:p w14:paraId="4007487D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5) требовать внесени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протокол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своего особого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письменного мнени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7274B873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6) привлекать при необходимости к своей работе в рамках б</w:t>
      </w:r>
      <w:r w:rsidR="007D282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джета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внешних консультантов (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кспертов);</w:t>
      </w:r>
    </w:p>
    <w:p w14:paraId="02D51A34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7) проводить специальные встречи с внешним аудитором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7D282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рассмотрени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вопросов, требу</w:t>
      </w:r>
      <w:r w:rsidR="00153BF9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щих, по мнени</w:t>
      </w:r>
      <w:r w:rsidR="00153BF9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внешнего аудитора или</w:t>
      </w:r>
      <w:r w:rsidR="00153BF9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Комитета, конфиденциального обсуждени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445AEB45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8) осуществл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 иные права, предусматриваемые внутренними</w:t>
      </w:r>
      <w:r w:rsidR="00153BF9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насто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щим Положением.</w:t>
      </w:r>
    </w:p>
    <w:p w14:paraId="6F00A09D" w14:textId="55D4D8B2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4.2. Членам Комитета может выплачиватьс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вознаграждение и (или)</w:t>
      </w:r>
      <w:r w:rsidR="00153BF9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компенсироватьс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расходы, 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занные с исполнением членами Комитета своих</w:t>
      </w:r>
      <w:r w:rsidR="00153BF9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функций, в соответствии с внутренним документом, утверждаемым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Советом директоров.</w:t>
      </w:r>
    </w:p>
    <w:p w14:paraId="061EA31F" w14:textId="5198344C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4.3. Члены Комитета не могут пр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мо или косвенно получать каку</w:t>
      </w:r>
      <w:r w:rsidR="00153BF9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-либо</w:t>
      </w:r>
      <w:r w:rsidR="00153BF9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оплату за консультационные услуги или иное вознаграждение от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 его</w:t>
      </w:r>
      <w:r w:rsidR="00153BF9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дочерних компаний или </w:t>
      </w:r>
      <w:r w:rsidR="00103507" w:rsidRPr="00FF361F">
        <w:rPr>
          <w:rFonts w:ascii="Times New Roman" w:hAnsi="Times New Roman" w:cs="Times New Roman"/>
          <w:sz w:val="24"/>
          <w:szCs w:val="24"/>
        </w:rPr>
        <w:t>аффилированных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 ним </w:t>
      </w:r>
      <w:r w:rsidR="00153BF9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ридических лиц, за</w:t>
      </w:r>
      <w:r w:rsidR="00153BF9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искл</w:t>
      </w:r>
      <w:r w:rsidR="00153BF9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чением вознаграждени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качестве члена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</w:t>
      </w:r>
      <w:r w:rsidR="00153BF9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каких-либо из его Комитетов.</w:t>
      </w:r>
    </w:p>
    <w:p w14:paraId="606487F1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4.4. Члены Комитета об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заны:</w:t>
      </w:r>
    </w:p>
    <w:p w14:paraId="654FECA3" w14:textId="571B28DE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1) собл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дать требовани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</w:t>
      </w:r>
      <w:r w:rsidR="00EE49D8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Устава и внутренних документов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46361D34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lastRenderedPageBreak/>
        <w:t>2) участвовать в прин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тии решений Комитета путем голосовани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вопросам повестки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его заседаний;</w:t>
      </w:r>
    </w:p>
    <w:p w14:paraId="250B34A0" w14:textId="7457F8BC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3) предоставл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ть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Совету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обоснованные рекомендации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(закл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) по вопросам, вход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щим в компетенци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Комитета;</w:t>
      </w:r>
    </w:p>
    <w:p w14:paraId="39EEA4B5" w14:textId="288D6988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4) не реже одного раза в год отчитыватьс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 результатах своей работы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перед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133191A4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5) своевременно формировать б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джет Комитета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(при наличии средств)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обеспечивать целевое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использование б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джетных средств;</w:t>
      </w:r>
    </w:p>
    <w:p w14:paraId="6FAD0AE8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6) в период осуществлени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полномочий члена Комитета и после их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окончани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собл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дать требовани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конфиденциальности в отношении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получаемой (полученной) ими в 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зи с их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тельность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Комитете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информации, име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щей статус коммерческой и иной охран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емой законом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тайны;</w:t>
      </w:r>
    </w:p>
    <w:p w14:paraId="5C88475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7) исполн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 поручени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Комитета;</w:t>
      </w:r>
    </w:p>
    <w:p w14:paraId="7324AA97" w14:textId="7553469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8) своевременно сообщать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Совету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 л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бых изменени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х в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своем статусе независимого </w:t>
      </w:r>
      <w:r w:rsidR="00F71510" w:rsidRPr="00FF361F">
        <w:rPr>
          <w:rFonts w:ascii="Times New Roman" w:hAnsi="Times New Roman" w:cs="Times New Roman"/>
          <w:sz w:val="24"/>
          <w:szCs w:val="24"/>
        </w:rPr>
        <w:t>члена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или о возникновении конфликта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интересов в 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зи с решени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ми, которые должны быть прин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ты Комитетом.</w:t>
      </w:r>
    </w:p>
    <w:p w14:paraId="60B15D96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4.5. Члены Комитета при осуществлении своих прав и исполнении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об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занностей должны действовать в интересах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 осуществл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 свои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права и исполн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 об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занности в отношении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добросовестно и разумно.</w:t>
      </w:r>
    </w:p>
    <w:p w14:paraId="0F6031B7" w14:textId="5E6EA3FC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4.6. Члены Комитета несут ответственность за собл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дение требований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конфиденциальности в отношении получаемой (полученной) ими в 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зи с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тельность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информации, име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щей статус коммерческой и иной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охран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емой законом тайны, а также иных требований, предусмотренных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внутренними документами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5595D882" w14:textId="77777777" w:rsidR="00BE35B2" w:rsidRPr="00FF361F" w:rsidRDefault="00BE35B2" w:rsidP="00142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FF45F" w14:textId="25604DC6" w:rsidR="00F716DE" w:rsidRPr="00B94BE0" w:rsidRDefault="00BE35B2" w:rsidP="00142861">
      <w:pPr>
        <w:pStyle w:val="1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74958564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t>5. ПРЕДСЕДАТЕЛЬ КОМИТЕТА</w:t>
      </w:r>
      <w:bookmarkEnd w:id="6"/>
    </w:p>
    <w:p w14:paraId="142ED7E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5.1. Работу Комитета организует Председатель Комитета.</w:t>
      </w:r>
    </w:p>
    <w:p w14:paraId="641C6D7C" w14:textId="27738620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5.2. Председатель Комитета избираетс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членами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из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числа членов Комитета большинством голосов членов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>,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принима</w:t>
      </w:r>
      <w:r w:rsidR="008A35EB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участие в заседании.</w:t>
      </w:r>
    </w:p>
    <w:p w14:paraId="31A12855" w14:textId="2C98C30B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5.3. Председатель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не может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8A35EB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Председателем Комитета.</w:t>
      </w:r>
    </w:p>
    <w:p w14:paraId="0E950924" w14:textId="0E0A1621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Председатель Комитета может входить в другие комитеты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>, но не может быть Председателем другого Комитета.</w:t>
      </w:r>
    </w:p>
    <w:p w14:paraId="068C6FC4" w14:textId="596DEEAC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5.4.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 директоров</w:t>
      </w:r>
      <w:r w:rsidR="00F71510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вправе в л</w:t>
      </w:r>
      <w:r w:rsidR="00767CDE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бое врем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переизбрать Председател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Комитета.</w:t>
      </w:r>
    </w:p>
    <w:p w14:paraId="54A862D5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5.5. Председатель Комитета:</w:t>
      </w:r>
    </w:p>
    <w:p w14:paraId="5AE45ACC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1) организует разработку плана работы Комитета и выносит его на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утверждение Комитета;</w:t>
      </w:r>
    </w:p>
    <w:p w14:paraId="057C20A6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2) созывает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и председательствует на них;</w:t>
      </w:r>
    </w:p>
    <w:p w14:paraId="05FD404C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3) утверждает повестку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заседаний Комитета;</w:t>
      </w:r>
    </w:p>
    <w:p w14:paraId="5F985BBB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4) определ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 перечень материалов (информации) по вопросам повестки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заседаний, предоставл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емых членам Комитета;</w:t>
      </w:r>
    </w:p>
    <w:p w14:paraId="7303F0A5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5) определ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 список лиц, приглашаемых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обсуждении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отдельных вопросов повестки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заседаний Комитета;</w:t>
      </w:r>
    </w:p>
    <w:p w14:paraId="7933D05D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6) подписывает протоколы заседаний Комитета и иные документы от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имени Комитета;</w:t>
      </w:r>
    </w:p>
    <w:p w14:paraId="53CD8BAD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lastRenderedPageBreak/>
        <w:t>7) осуществл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 контроль за выполнением плана работы Комитета;</w:t>
      </w:r>
    </w:p>
    <w:p w14:paraId="0F744A7C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8) осуществл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 контроль за исполнением решений, прин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тых на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заседании Комитета;</w:t>
      </w:r>
    </w:p>
    <w:p w14:paraId="7B5A3A54" w14:textId="69EDEF9A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9) отчитываетс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 результатах работы Комитета перед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4F7CAD1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10) представл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 Комитет в отношени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х с органами управлени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внешним аудитором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 иными лицами;</w:t>
      </w:r>
    </w:p>
    <w:p w14:paraId="7D082516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11) выполн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 иные функции, предусматриваемые насто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щим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Положением.</w:t>
      </w:r>
    </w:p>
    <w:p w14:paraId="3C83BADF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5.6. Члены Комитета подотчетны Председател</w:t>
      </w:r>
      <w:r w:rsidR="00767CDE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14:paraId="24A4DCD9" w14:textId="7A946F7B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5.7. При отсутствии Председател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на его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х и в период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между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ми или в случае невозможности им исполн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 свои функции, его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об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занности может исполн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 заместитель Председател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(при условии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его избрани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), а в случае его отсутстви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председательству</w:t>
      </w:r>
      <w:r w:rsidR="00767CDE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щий избираетс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из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членов Комитета, присутству</w:t>
      </w:r>
      <w:r w:rsidR="00767CDE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на заседании.</w:t>
      </w:r>
    </w:p>
    <w:p w14:paraId="2B85B79F" w14:textId="77777777" w:rsidR="00BE35B2" w:rsidRPr="00FF361F" w:rsidRDefault="00BE35B2" w:rsidP="00142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93085" w14:textId="3A124509" w:rsidR="00F716DE" w:rsidRPr="00B94BE0" w:rsidRDefault="00BE35B2" w:rsidP="00142861">
      <w:pPr>
        <w:pStyle w:val="1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174958565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t>6. СЕКРЕТАРЬ КОМИТЕТА</w:t>
      </w:r>
      <w:bookmarkEnd w:id="7"/>
    </w:p>
    <w:p w14:paraId="5287474A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6.1. Секретарь Комитета избираетс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членами Комитета большинством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голосов его членов, принима</w:t>
      </w:r>
      <w:r w:rsidR="00767CDE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участие в заседании.</w:t>
      </w:r>
    </w:p>
    <w:p w14:paraId="2AC6CE15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6.2. Члены Комитета вправе в л</w:t>
      </w:r>
      <w:r w:rsidR="00767CDE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бое врем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переизбрать секретар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767CDE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Комитета.</w:t>
      </w:r>
    </w:p>
    <w:p w14:paraId="27DCBA32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6.3. Секретарь Комитета подотчетен Председател</w:t>
      </w:r>
      <w:r w:rsidR="00767CDE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14:paraId="59DFDD57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6.4. К функци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м секретар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относ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:</w:t>
      </w:r>
    </w:p>
    <w:p w14:paraId="7C3B2FE3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1) участие в разработке плана работы Комитета;</w:t>
      </w:r>
    </w:p>
    <w:p w14:paraId="05A91D24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2) разработка и представление </w:t>
      </w:r>
      <w:r w:rsidR="00767CDE" w:rsidRPr="00FF361F">
        <w:rPr>
          <w:rFonts w:ascii="Times New Roman" w:hAnsi="Times New Roman" w:cs="Times New Roman"/>
          <w:sz w:val="24"/>
          <w:szCs w:val="24"/>
        </w:rPr>
        <w:t>Председателю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проекта повестки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Комитета;</w:t>
      </w:r>
    </w:p>
    <w:p w14:paraId="43CFA35A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3) обеспечение подготовки материалов (информации) по вопросам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повестки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заседаний, в том числе направление запросов о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предоставлении информации (материалов) в адрес подразделений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0FBA9328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4) направление членам Комитета и лицам, приглашенным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заседании Комитета, необходимых материалов (информации), в т.ч.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, </w:t>
      </w:r>
      <w:r w:rsidRPr="00FF361F">
        <w:rPr>
          <w:rFonts w:ascii="Times New Roman" w:hAnsi="Times New Roman" w:cs="Times New Roman"/>
          <w:sz w:val="24"/>
          <w:szCs w:val="24"/>
        </w:rPr>
        <w:t>уведомлений о проведении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;</w:t>
      </w:r>
    </w:p>
    <w:p w14:paraId="03AC28BF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5) определение кворума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Комитета, подведение итогов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голосовани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каждому вопросу повестки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Комитета;</w:t>
      </w:r>
    </w:p>
    <w:p w14:paraId="7EA3D83D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6) подготовка проектов решений Комитета, ведение и подписание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протоколов заседаний Комитета;</w:t>
      </w:r>
    </w:p>
    <w:p w14:paraId="6EAB867B" w14:textId="1AF63DBE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7) обеспечение хранени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протоколов заседаний Комитета и иных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документов, относ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щихс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 Комитета, и обеспечение доступа к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ним членов Комитета, а также членов </w:t>
      </w:r>
      <w:r w:rsidR="004E447F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 не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являющихся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членами Комитета;</w:t>
      </w:r>
    </w:p>
    <w:p w14:paraId="4553134C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8) подготовка и подписание выписок из протоколов заседаний Комитета;</w:t>
      </w:r>
    </w:p>
    <w:p w14:paraId="1F1812C5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9) выполнение иных функций, предусмотренных насто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щим Положением. </w:t>
      </w:r>
    </w:p>
    <w:p w14:paraId="7994BFF8" w14:textId="708630AC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6.5. Секретар</w:t>
      </w:r>
      <w:r w:rsidR="001C10A7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может выплачиватьс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вознаграждение и (или)</w:t>
      </w:r>
      <w:r w:rsidR="001C10A7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компе</w:t>
      </w:r>
      <w:r w:rsidR="003660BA" w:rsidRPr="00FF361F">
        <w:rPr>
          <w:rFonts w:ascii="Times New Roman" w:hAnsi="Times New Roman" w:cs="Times New Roman"/>
          <w:sz w:val="24"/>
          <w:szCs w:val="24"/>
        </w:rPr>
        <w:t>н</w:t>
      </w:r>
      <w:r w:rsidRPr="00FF361F">
        <w:rPr>
          <w:rFonts w:ascii="Times New Roman" w:hAnsi="Times New Roman" w:cs="Times New Roman"/>
          <w:sz w:val="24"/>
          <w:szCs w:val="24"/>
        </w:rPr>
        <w:t>сироватьс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расходы, 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занные с исполнением секретарем Комитета своих</w:t>
      </w:r>
      <w:r w:rsidR="003660B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функций, по решени</w:t>
      </w:r>
      <w:r w:rsidR="003660B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D127D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, если иное не предусмотрено</w:t>
      </w:r>
      <w:r w:rsidR="003660B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внутренними документами, утверждаемыми </w:t>
      </w:r>
      <w:r w:rsidR="009D127D" w:rsidRPr="00FF361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5A9573F8" w14:textId="69EF4CDF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6.6. Секретарь несет отве</w:t>
      </w:r>
      <w:r w:rsidR="003660BA" w:rsidRPr="00FF361F">
        <w:rPr>
          <w:rFonts w:ascii="Times New Roman" w:hAnsi="Times New Roman" w:cs="Times New Roman"/>
          <w:sz w:val="24"/>
          <w:szCs w:val="24"/>
        </w:rPr>
        <w:t>т</w:t>
      </w:r>
      <w:r w:rsidRPr="00FF361F">
        <w:rPr>
          <w:rFonts w:ascii="Times New Roman" w:hAnsi="Times New Roman" w:cs="Times New Roman"/>
          <w:sz w:val="24"/>
          <w:szCs w:val="24"/>
        </w:rPr>
        <w:t>ственность за собл</w:t>
      </w:r>
      <w:r w:rsidR="003660B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дение требований</w:t>
      </w:r>
      <w:r w:rsidR="003660B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конфиденциальности в отношении получаемой (полученной) им в 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зи с</w:t>
      </w:r>
      <w:r w:rsidR="003660B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тельность</w:t>
      </w:r>
      <w:r w:rsidR="003660B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информации, име</w:t>
      </w:r>
      <w:r w:rsidR="003660B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щей статус коммерческой и иной</w:t>
      </w:r>
      <w:r w:rsidR="003660B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охран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емой законом тайны, а также иных требований, предусмотренных</w:t>
      </w:r>
      <w:r w:rsidR="003660B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внутренними документами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1C6508B7" w14:textId="77777777" w:rsidR="00BE35B2" w:rsidRPr="00FF361F" w:rsidRDefault="00BE35B2" w:rsidP="00142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EDA12" w14:textId="47993C32" w:rsidR="00F716DE" w:rsidRPr="00B94BE0" w:rsidRDefault="00BE35B2" w:rsidP="00142861">
      <w:pPr>
        <w:pStyle w:val="1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174958566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t>7. ЗАСЕДАНИЯ КОМИТЕТА</w:t>
      </w:r>
      <w:bookmarkEnd w:id="8"/>
    </w:p>
    <w:p w14:paraId="2D50AA6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7.1. Комитет проводит регул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рные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, не реже одного раза в</w:t>
      </w:r>
      <w:r w:rsidR="003660B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квартал, в соответствии с планом работы Комитета, утверждаемым Комитетом, и</w:t>
      </w:r>
      <w:r w:rsidR="003660B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внеочередные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мере необходимости.</w:t>
      </w:r>
    </w:p>
    <w:p w14:paraId="72B63339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7.2.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провод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очной форме путем совместного</w:t>
      </w:r>
      <w:r w:rsidR="003660B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присутстви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, заочной форме путем заполнени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б</w:t>
      </w:r>
      <w:r w:rsidR="008D649F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ллетеней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голосовани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или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посредством конференц-св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зи.</w:t>
      </w:r>
    </w:p>
    <w:p w14:paraId="52D8155B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7.3. Заседание Комитета созываетс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Председателем Комитета:</w:t>
      </w:r>
    </w:p>
    <w:p w14:paraId="46B82371" w14:textId="47FBB4A6" w:rsidR="00F716DE" w:rsidRPr="00B94BE0" w:rsidRDefault="00F716DE" w:rsidP="00142861">
      <w:pPr>
        <w:pStyle w:val="a3"/>
        <w:numPr>
          <w:ilvl w:val="0"/>
          <w:numId w:val="7"/>
        </w:numPr>
        <w:spacing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4BE0">
        <w:rPr>
          <w:rFonts w:ascii="Times New Roman" w:hAnsi="Times New Roman" w:cs="Times New Roman"/>
          <w:sz w:val="24"/>
          <w:szCs w:val="24"/>
        </w:rPr>
        <w:t>в соответствии с планом работы Комитета;</w:t>
      </w:r>
    </w:p>
    <w:p w14:paraId="213488A9" w14:textId="1E4E22A4" w:rsidR="00F716DE" w:rsidRPr="00B94BE0" w:rsidRDefault="00F716DE" w:rsidP="00142861">
      <w:pPr>
        <w:pStyle w:val="a3"/>
        <w:numPr>
          <w:ilvl w:val="0"/>
          <w:numId w:val="7"/>
        </w:numPr>
        <w:spacing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4BE0">
        <w:rPr>
          <w:rFonts w:ascii="Times New Roman" w:hAnsi="Times New Roman" w:cs="Times New Roman"/>
          <w:sz w:val="24"/>
          <w:szCs w:val="24"/>
        </w:rPr>
        <w:t>по собственной инициативе;</w:t>
      </w:r>
    </w:p>
    <w:p w14:paraId="776B705E" w14:textId="3693BB5B" w:rsidR="00F716DE" w:rsidRPr="00B94BE0" w:rsidRDefault="00F716DE" w:rsidP="00142861">
      <w:pPr>
        <w:pStyle w:val="a3"/>
        <w:numPr>
          <w:ilvl w:val="0"/>
          <w:numId w:val="7"/>
        </w:numPr>
        <w:spacing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4BE0">
        <w:rPr>
          <w:rFonts w:ascii="Times New Roman" w:hAnsi="Times New Roman" w:cs="Times New Roman"/>
          <w:sz w:val="24"/>
          <w:szCs w:val="24"/>
        </w:rPr>
        <w:t>по предложени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м членов Комитета, членов </w:t>
      </w:r>
      <w:r w:rsidR="009D127D" w:rsidRPr="00B94BE0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B94BE0">
        <w:rPr>
          <w:rFonts w:ascii="Times New Roman" w:hAnsi="Times New Roman" w:cs="Times New Roman"/>
          <w:sz w:val="24"/>
          <w:szCs w:val="24"/>
        </w:rPr>
        <w:t>,</w:t>
      </w:r>
      <w:r w:rsidR="008D649F" w:rsidRPr="00B94BE0">
        <w:rPr>
          <w:rFonts w:ascii="Times New Roman" w:hAnsi="Times New Roman" w:cs="Times New Roman"/>
          <w:sz w:val="24"/>
          <w:szCs w:val="24"/>
        </w:rPr>
        <w:t xml:space="preserve"> </w:t>
      </w:r>
      <w:r w:rsidRPr="00B94BE0">
        <w:rPr>
          <w:rFonts w:ascii="Times New Roman" w:hAnsi="Times New Roman" w:cs="Times New Roman"/>
          <w:sz w:val="24"/>
          <w:szCs w:val="24"/>
        </w:rPr>
        <w:t>внешнего аудитора,</w:t>
      </w:r>
      <w:r w:rsidR="004D6EB6" w:rsidRPr="00B94BE0">
        <w:rPr>
          <w:rFonts w:ascii="Times New Roman" w:hAnsi="Times New Roman" w:cs="Times New Roman"/>
          <w:sz w:val="24"/>
          <w:szCs w:val="24"/>
        </w:rPr>
        <w:t xml:space="preserve"> </w:t>
      </w:r>
      <w:r w:rsidRPr="00B94BE0">
        <w:rPr>
          <w:rFonts w:ascii="Times New Roman" w:hAnsi="Times New Roman" w:cs="Times New Roman"/>
          <w:sz w:val="24"/>
          <w:szCs w:val="24"/>
        </w:rPr>
        <w:t>Генерального</w:t>
      </w:r>
      <w:r w:rsidR="008D649F" w:rsidRPr="00B94BE0">
        <w:rPr>
          <w:rFonts w:ascii="Times New Roman" w:hAnsi="Times New Roman" w:cs="Times New Roman"/>
          <w:sz w:val="24"/>
          <w:szCs w:val="24"/>
        </w:rPr>
        <w:t xml:space="preserve"> </w:t>
      </w:r>
      <w:r w:rsidRPr="00B94BE0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9F7D80" w:rsidRPr="00B94BE0">
        <w:rPr>
          <w:rFonts w:ascii="Times New Roman" w:hAnsi="Times New Roman" w:cs="Times New Roman"/>
          <w:sz w:val="24"/>
          <w:szCs w:val="24"/>
        </w:rPr>
        <w:t>Общества</w:t>
      </w:r>
      <w:r w:rsidRPr="00B94BE0">
        <w:rPr>
          <w:rFonts w:ascii="Times New Roman" w:hAnsi="Times New Roman" w:cs="Times New Roman"/>
          <w:sz w:val="24"/>
          <w:szCs w:val="24"/>
        </w:rPr>
        <w:t>.</w:t>
      </w:r>
    </w:p>
    <w:p w14:paraId="6FC2B018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7.4. Предложение о созыве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должно быть оформлено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письменно на им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и подписано лицом, требу</w:t>
      </w:r>
      <w:r w:rsidR="008D649F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щим его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созыва. Если предложенный вопрос не входит в </w:t>
      </w:r>
      <w:r w:rsidR="008D649F" w:rsidRPr="00FF361F">
        <w:rPr>
          <w:rFonts w:ascii="Times New Roman" w:hAnsi="Times New Roman" w:cs="Times New Roman"/>
          <w:sz w:val="24"/>
          <w:szCs w:val="24"/>
        </w:rPr>
        <w:t>компетенцию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Комитета,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Председатель Комитета направл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 мотивированный отказ в проведении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тому вопросу. Решение о проведении или об отказе в проведении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принимаетс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Председателем Комитета в трехдневный срок с момента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получени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 проведении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1AEA82EE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7.5. Уведомление о проведении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готовитс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секретарем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Комитета и подписываетс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Председателем либо заместителем Председател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Комитета (в случа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х, предусмотренных насто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щим Положением).</w:t>
      </w:r>
    </w:p>
    <w:p w14:paraId="31ADA1D4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7.6. Секретарь Комитета направл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 членам Комитета уведомление о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проведении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в письменной форме не позднее чем за 5 (п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ть)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календарных дней до планируемой даты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. В случае необходимости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кстренного решени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каких-либо вопросов указанный срок может быть сокращен.</w:t>
      </w:r>
    </w:p>
    <w:p w14:paraId="6D2612C9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7.7. Одновременно с уведомлением о проведении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членам Комитета направл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5507C1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материалы (информаци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502C96" w:rsidRPr="00FF361F">
        <w:rPr>
          <w:rFonts w:ascii="Times New Roman" w:hAnsi="Times New Roman" w:cs="Times New Roman"/>
          <w:sz w:val="24"/>
          <w:szCs w:val="24"/>
        </w:rPr>
        <w:t>) по вопросам повестки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. Материалы (информаци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) по вопросам повестки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8D649F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Комитета могут быть представлены членам Комитета посредством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лектронной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зи или л</w:t>
      </w:r>
      <w:r w:rsidR="005507C1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бым иным удобным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них способом.</w:t>
      </w:r>
    </w:p>
    <w:p w14:paraId="68ABA1E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7.8. Уведомление о проведении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и материалы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(информаци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) по вопросам повестки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готов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на русском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зыке</w:t>
      </w:r>
      <w:r w:rsidR="005507C1" w:rsidRPr="00FF361F">
        <w:rPr>
          <w:rFonts w:ascii="Times New Roman" w:hAnsi="Times New Roman" w:cs="Times New Roman"/>
          <w:sz w:val="24"/>
          <w:szCs w:val="24"/>
        </w:rPr>
        <w:t>.</w:t>
      </w:r>
    </w:p>
    <w:p w14:paraId="1B6E0E21" w14:textId="5C0A1416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7.9. 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9D127D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об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зан обеспечить участие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приглашенных лиц на заседании Комитета (рассмотрении отдельных вопросов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повестки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).</w:t>
      </w:r>
    </w:p>
    <w:p w14:paraId="6820D636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7.10.</w:t>
      </w:r>
      <w:r w:rsidR="00502C96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Заседание Комитета считаетс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правомочным (имеет кворум), когда на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нем присутству</w:t>
      </w:r>
      <w:r w:rsidR="005507C1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т не менее половины от общего числа членов Комитета.</w:t>
      </w:r>
    </w:p>
    <w:p w14:paraId="4EC6C7BB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В случае отсутстви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члена Комитета на заседании Комитета по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уважительной причине (болезнь, командировка и т.п.) он вправе представить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Комитету письменное мнение по всем рассматриваемым вопросам повестки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,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которое учитываетс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при определении кворума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3AE94346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Отсутствие кворума влечет за собой перенос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Комитета.</w:t>
      </w:r>
    </w:p>
    <w:p w14:paraId="21C6B550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Отсутствие приглашенных лиц не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основанием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переноса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Комитета. В случае, когда в отсутствие приглашенных лиц обсуждение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того или иного </w:t>
      </w:r>
      <w:r w:rsidRPr="00FF361F">
        <w:rPr>
          <w:rFonts w:ascii="Times New Roman" w:hAnsi="Times New Roman" w:cs="Times New Roman"/>
          <w:sz w:val="24"/>
          <w:szCs w:val="24"/>
        </w:rPr>
        <w:lastRenderedPageBreak/>
        <w:t>вопроса повестки дн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невозможно, Комитет может прин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ть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решение о переносе рассмотрени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данного вопроса.</w:t>
      </w:r>
    </w:p>
    <w:p w14:paraId="5F269294" w14:textId="5CA71671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7.11.</w:t>
      </w:r>
      <w:r w:rsidR="00BE35B2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Решени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на заседании Комитета принима</w:t>
      </w:r>
      <w:r w:rsidR="0043014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большинством голосов</w:t>
      </w:r>
      <w:r w:rsidR="005507C1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членов Комитета, принима</w:t>
      </w:r>
      <w:r w:rsidR="0043014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участие в заседании. Каждый член Комитета</w:t>
      </w:r>
      <w:r w:rsidR="0043014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обладает одним голосом. Передача права голоса членом Комитета иному лицу, в</w:t>
      </w:r>
      <w:r w:rsidR="0043014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том числе другому члену Комитета, не допускаетс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. Лица, приглашенные на</w:t>
      </w:r>
      <w:r w:rsidR="0043014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заседание, в голосовании не участву</w:t>
      </w:r>
      <w:r w:rsidR="0043014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т. При равенстве голосов право реша</w:t>
      </w:r>
      <w:r w:rsidR="0043014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щего</w:t>
      </w:r>
      <w:r w:rsidR="0043014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голоса имеет Председатель Комитета.</w:t>
      </w:r>
    </w:p>
    <w:p w14:paraId="649AB072" w14:textId="77777777" w:rsidR="00BE35B2" w:rsidRPr="00FF361F" w:rsidRDefault="00BE35B2" w:rsidP="00142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233C5" w14:textId="22EFD15B" w:rsidR="00F716DE" w:rsidRPr="00B94BE0" w:rsidRDefault="00BE35B2" w:rsidP="00142861">
      <w:pPr>
        <w:pStyle w:val="1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74958567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t>8. ПРОТОКОЛ КОМИТЕТА</w:t>
      </w:r>
      <w:bookmarkEnd w:id="9"/>
    </w:p>
    <w:p w14:paraId="4C18FE02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8.1. На заседании Комитета секретарем Комитета ведетс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протокол.</w:t>
      </w:r>
    </w:p>
    <w:p w14:paraId="75D56CB6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Протокол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должен быть подписан Председателем и</w:t>
      </w:r>
      <w:r w:rsidR="0043014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секретарем Комитета не позднее 3 (трех) рабочих дней после проведени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43014D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17B88817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8.2. Протокол должен содержать следу</w:t>
      </w:r>
      <w:r w:rsidR="0043014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щу</w:t>
      </w:r>
      <w:r w:rsidR="0043014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43014D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:</w:t>
      </w:r>
    </w:p>
    <w:p w14:paraId="1D49AB81" w14:textId="18081321" w:rsidR="00F716DE" w:rsidRPr="00B94BE0" w:rsidRDefault="00F716DE" w:rsidP="00142861">
      <w:pPr>
        <w:pStyle w:val="a3"/>
        <w:numPr>
          <w:ilvl w:val="0"/>
          <w:numId w:val="6"/>
        </w:numPr>
        <w:spacing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4BE0">
        <w:rPr>
          <w:rFonts w:ascii="Times New Roman" w:hAnsi="Times New Roman" w:cs="Times New Roman"/>
          <w:sz w:val="24"/>
          <w:szCs w:val="24"/>
        </w:rPr>
        <w:t>форма проведени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>;</w:t>
      </w:r>
    </w:p>
    <w:p w14:paraId="2E4542D7" w14:textId="08D298D5" w:rsidR="00F716DE" w:rsidRPr="00B94BE0" w:rsidRDefault="00F716DE" w:rsidP="00142861">
      <w:pPr>
        <w:pStyle w:val="a3"/>
        <w:numPr>
          <w:ilvl w:val="0"/>
          <w:numId w:val="6"/>
        </w:numPr>
        <w:spacing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4BE0">
        <w:rPr>
          <w:rFonts w:ascii="Times New Roman" w:hAnsi="Times New Roman" w:cs="Times New Roman"/>
          <w:sz w:val="24"/>
          <w:szCs w:val="24"/>
        </w:rPr>
        <w:t>дата, место и врем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 (подведени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 итогов</w:t>
      </w:r>
      <w:r w:rsidR="0043014D" w:rsidRPr="00B94BE0">
        <w:rPr>
          <w:rFonts w:ascii="Times New Roman" w:hAnsi="Times New Roman" w:cs="Times New Roman"/>
          <w:sz w:val="24"/>
          <w:szCs w:val="24"/>
        </w:rPr>
        <w:t xml:space="preserve"> </w:t>
      </w:r>
      <w:r w:rsidRPr="00B94BE0">
        <w:rPr>
          <w:rFonts w:ascii="Times New Roman" w:hAnsi="Times New Roman" w:cs="Times New Roman"/>
          <w:sz w:val="24"/>
          <w:szCs w:val="24"/>
        </w:rPr>
        <w:t>голосовани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>);</w:t>
      </w:r>
    </w:p>
    <w:p w14:paraId="3221F6D1" w14:textId="123DCD91" w:rsidR="00F716DE" w:rsidRPr="00B94BE0" w:rsidRDefault="00F716DE" w:rsidP="00142861">
      <w:pPr>
        <w:pStyle w:val="a3"/>
        <w:numPr>
          <w:ilvl w:val="0"/>
          <w:numId w:val="6"/>
        </w:numPr>
        <w:spacing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4BE0">
        <w:rPr>
          <w:rFonts w:ascii="Times New Roman" w:hAnsi="Times New Roman" w:cs="Times New Roman"/>
          <w:sz w:val="24"/>
          <w:szCs w:val="24"/>
        </w:rPr>
        <w:t>лица, прин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>вшие участие в заседании;</w:t>
      </w:r>
    </w:p>
    <w:p w14:paraId="5C06790E" w14:textId="6803F144" w:rsidR="00F716DE" w:rsidRPr="00B94BE0" w:rsidRDefault="00F716DE" w:rsidP="00142861">
      <w:pPr>
        <w:pStyle w:val="a3"/>
        <w:numPr>
          <w:ilvl w:val="0"/>
          <w:numId w:val="6"/>
        </w:numPr>
        <w:spacing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4BE0">
        <w:rPr>
          <w:rFonts w:ascii="Times New Roman" w:hAnsi="Times New Roman" w:cs="Times New Roman"/>
          <w:sz w:val="24"/>
          <w:szCs w:val="24"/>
        </w:rPr>
        <w:t xml:space="preserve">вопросы, поставленные на голосование; </w:t>
      </w:r>
    </w:p>
    <w:p w14:paraId="7F5EF2B6" w14:textId="7A4BA361" w:rsidR="00F716DE" w:rsidRPr="00B94BE0" w:rsidRDefault="00F716DE" w:rsidP="00142861">
      <w:pPr>
        <w:pStyle w:val="a3"/>
        <w:numPr>
          <w:ilvl w:val="0"/>
          <w:numId w:val="6"/>
        </w:numPr>
        <w:spacing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4BE0">
        <w:rPr>
          <w:rFonts w:ascii="Times New Roman" w:hAnsi="Times New Roman" w:cs="Times New Roman"/>
          <w:sz w:val="24"/>
          <w:szCs w:val="24"/>
        </w:rPr>
        <w:t>итоги голосовани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 по вопросам повестки дн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 (с указанием результата</w:t>
      </w:r>
      <w:r w:rsidR="0043014D" w:rsidRPr="00B94BE0">
        <w:rPr>
          <w:rFonts w:ascii="Times New Roman" w:hAnsi="Times New Roman" w:cs="Times New Roman"/>
          <w:sz w:val="24"/>
          <w:szCs w:val="24"/>
        </w:rPr>
        <w:t xml:space="preserve"> </w:t>
      </w:r>
      <w:r w:rsidRPr="00B94BE0">
        <w:rPr>
          <w:rFonts w:ascii="Times New Roman" w:hAnsi="Times New Roman" w:cs="Times New Roman"/>
          <w:sz w:val="24"/>
          <w:szCs w:val="24"/>
        </w:rPr>
        <w:t>голосовани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 каждого члена Комитета, прин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>вшего участие в заседании) и</w:t>
      </w:r>
      <w:r w:rsidR="0043014D" w:rsidRPr="00B94BE0">
        <w:rPr>
          <w:rFonts w:ascii="Times New Roman" w:hAnsi="Times New Roman" w:cs="Times New Roman"/>
          <w:sz w:val="24"/>
          <w:szCs w:val="24"/>
        </w:rPr>
        <w:t xml:space="preserve"> </w:t>
      </w:r>
      <w:r w:rsidRPr="00B94BE0">
        <w:rPr>
          <w:rFonts w:ascii="Times New Roman" w:hAnsi="Times New Roman" w:cs="Times New Roman"/>
          <w:sz w:val="24"/>
          <w:szCs w:val="24"/>
        </w:rPr>
        <w:t>прин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>тые решени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>;</w:t>
      </w:r>
    </w:p>
    <w:p w14:paraId="78922E25" w14:textId="42C7ACBC" w:rsidR="00F716DE" w:rsidRPr="00B94BE0" w:rsidRDefault="00F716DE" w:rsidP="00142861">
      <w:pPr>
        <w:pStyle w:val="a3"/>
        <w:numPr>
          <w:ilvl w:val="0"/>
          <w:numId w:val="6"/>
        </w:numPr>
        <w:spacing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94BE0">
        <w:rPr>
          <w:rFonts w:ascii="Times New Roman" w:hAnsi="Times New Roman" w:cs="Times New Roman"/>
          <w:sz w:val="24"/>
          <w:szCs w:val="24"/>
        </w:rPr>
        <w:t>особые мнени</w:t>
      </w:r>
      <w:r w:rsidR="00727B40" w:rsidRPr="00B94BE0">
        <w:rPr>
          <w:rFonts w:ascii="Times New Roman" w:hAnsi="Times New Roman" w:cs="Times New Roman"/>
          <w:sz w:val="24"/>
          <w:szCs w:val="24"/>
        </w:rPr>
        <w:t>я</w:t>
      </w:r>
      <w:r w:rsidRPr="00B94BE0">
        <w:rPr>
          <w:rFonts w:ascii="Times New Roman" w:hAnsi="Times New Roman" w:cs="Times New Roman"/>
          <w:sz w:val="24"/>
          <w:szCs w:val="24"/>
        </w:rPr>
        <w:t xml:space="preserve"> членов Комитета по рассматриваемым вопросам (при</w:t>
      </w:r>
      <w:r w:rsidR="0043014D" w:rsidRPr="00B94BE0">
        <w:rPr>
          <w:rFonts w:ascii="Times New Roman" w:hAnsi="Times New Roman" w:cs="Times New Roman"/>
          <w:sz w:val="24"/>
          <w:szCs w:val="24"/>
        </w:rPr>
        <w:t xml:space="preserve"> </w:t>
      </w:r>
      <w:r w:rsidRPr="00B94BE0">
        <w:rPr>
          <w:rFonts w:ascii="Times New Roman" w:hAnsi="Times New Roman" w:cs="Times New Roman"/>
          <w:sz w:val="24"/>
          <w:szCs w:val="24"/>
        </w:rPr>
        <w:t>наличии).</w:t>
      </w:r>
    </w:p>
    <w:p w14:paraId="1B012F5D" w14:textId="77777777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Протокол готовитс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на русском 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23350A" w:rsidRPr="00FF361F">
        <w:rPr>
          <w:rFonts w:ascii="Times New Roman" w:hAnsi="Times New Roman" w:cs="Times New Roman"/>
          <w:sz w:val="24"/>
          <w:szCs w:val="24"/>
        </w:rPr>
        <w:t>зыке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1782C83F" w14:textId="7C7E2C73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8.3. По итогам 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Комитета протокол направл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секретарем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Комитета всем членам Комитета, а также протокол Комитета (выписки из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протокола Комитета) направл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членам </w:t>
      </w:r>
      <w:r w:rsidR="009D127D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>, и иным лицам, в адрес которых направлены рекомендации,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содержащиес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протоколе.</w:t>
      </w:r>
    </w:p>
    <w:p w14:paraId="0F7C44CC" w14:textId="77777777" w:rsidR="00EE49D8" w:rsidRPr="00FF361F" w:rsidRDefault="00EE49D8" w:rsidP="00142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8DAFA" w14:textId="44EF05E4" w:rsidR="00F716DE" w:rsidRPr="00B94BE0" w:rsidRDefault="00EE49D8" w:rsidP="00142861">
      <w:pPr>
        <w:pStyle w:val="1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174958568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t>9. ОЦЕНКА ДЕЯТЕЛЬНОСТИ КОМИТЕТА</w:t>
      </w:r>
      <w:bookmarkEnd w:id="10"/>
    </w:p>
    <w:p w14:paraId="7905643C" w14:textId="0B28CB73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 xml:space="preserve">9.1. Комитет проводит оценку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ффективности своей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тельности, работы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членов Комитета и представл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ет </w:t>
      </w:r>
      <w:r w:rsidR="009D127D" w:rsidRPr="00FF361F">
        <w:rPr>
          <w:rFonts w:ascii="Times New Roman" w:hAnsi="Times New Roman" w:cs="Times New Roman"/>
          <w:sz w:val="24"/>
          <w:szCs w:val="24"/>
        </w:rPr>
        <w:t>Совету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ее результаты. Комитет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также обсуждает с независимыми внешними аудиторами их набл</w:t>
      </w:r>
      <w:r w:rsidR="0023350A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дени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360751" w:rsidRPr="00FF361F">
        <w:rPr>
          <w:rFonts w:ascii="Times New Roman" w:hAnsi="Times New Roman" w:cs="Times New Roman"/>
          <w:sz w:val="24"/>
          <w:szCs w:val="24"/>
        </w:rPr>
        <w:t>э</w:t>
      </w:r>
      <w:r w:rsidRPr="00FF361F">
        <w:rPr>
          <w:rFonts w:ascii="Times New Roman" w:hAnsi="Times New Roman" w:cs="Times New Roman"/>
          <w:sz w:val="24"/>
          <w:szCs w:val="24"/>
        </w:rPr>
        <w:t>ффективности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 Комитета.</w:t>
      </w:r>
    </w:p>
    <w:p w14:paraId="5EE35392" w14:textId="0A99B9B8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9.2. Комитет ежегодно готовит отчет о своей де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тельности, в который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вкл</w:t>
      </w:r>
      <w:r w:rsidR="005454E2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ча</w:t>
      </w:r>
      <w:r w:rsidR="005454E2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: количество состо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вшихс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заседаний, данные об участии в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заседани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х членов Комитета, перечень рассмотренных вопросов, результаты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проведенной оценки работы Комитета и его членов, другие вопросы и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представл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ет его </w:t>
      </w:r>
      <w:r w:rsidR="009D127D" w:rsidRPr="00FF361F">
        <w:rPr>
          <w:rFonts w:ascii="Times New Roman" w:hAnsi="Times New Roman" w:cs="Times New Roman"/>
          <w:sz w:val="24"/>
          <w:szCs w:val="24"/>
        </w:rPr>
        <w:t>Совету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дл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="005454E2" w:rsidRPr="00FF361F">
        <w:rPr>
          <w:rFonts w:ascii="Times New Roman" w:hAnsi="Times New Roman" w:cs="Times New Roman"/>
          <w:sz w:val="24"/>
          <w:szCs w:val="24"/>
        </w:rPr>
        <w:t xml:space="preserve"> вклю</w:t>
      </w:r>
      <w:r w:rsidRPr="00FF361F">
        <w:rPr>
          <w:rFonts w:ascii="Times New Roman" w:hAnsi="Times New Roman" w:cs="Times New Roman"/>
          <w:sz w:val="24"/>
          <w:szCs w:val="24"/>
        </w:rPr>
        <w:t>чени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годовой отчет и</w:t>
      </w:r>
      <w:r w:rsidR="0023350A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 xml:space="preserve">иные документы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</w:p>
    <w:p w14:paraId="46767746" w14:textId="77777777" w:rsidR="00BE35B2" w:rsidRPr="00FF361F" w:rsidRDefault="00BE35B2" w:rsidP="001428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9F8F5" w14:textId="03139AF8" w:rsidR="00F716DE" w:rsidRPr="00B94BE0" w:rsidRDefault="00BE35B2" w:rsidP="00142861">
      <w:pPr>
        <w:pStyle w:val="1"/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Toc174958569"/>
      <w:r w:rsidRPr="00FF361F">
        <w:rPr>
          <w:rFonts w:ascii="Times New Roman" w:hAnsi="Times New Roman" w:cs="Times New Roman"/>
          <w:b/>
          <w:bCs/>
          <w:color w:val="auto"/>
          <w:sz w:val="28"/>
          <w:szCs w:val="28"/>
        </w:rPr>
        <w:t>10. ЗАКЛЮЧИТЕЛЬНЫЕ ПОЛОЖЕНИЯ</w:t>
      </w:r>
      <w:bookmarkEnd w:id="11"/>
    </w:p>
    <w:p w14:paraId="63A09E93" w14:textId="4A66DFF9" w:rsidR="00F716DE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10.1. Внесение изменений и дополнений в насто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щее Положение</w:t>
      </w:r>
      <w:r w:rsidR="005454E2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осуществл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D127D" w:rsidRPr="00FF361F">
        <w:rPr>
          <w:rFonts w:ascii="Times New Roman" w:hAnsi="Times New Roman" w:cs="Times New Roman"/>
          <w:sz w:val="24"/>
          <w:szCs w:val="24"/>
        </w:rPr>
        <w:t>Советом директоров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 xml:space="preserve"> по собственной инициативе или</w:t>
      </w:r>
      <w:r w:rsidR="005454E2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по инициативе Комитета решением, принимаемым большинством голосов членов</w:t>
      </w:r>
      <w:r w:rsidR="005454E2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D127D" w:rsidRPr="00FF361F">
        <w:rPr>
          <w:rFonts w:ascii="Times New Roman" w:hAnsi="Times New Roman" w:cs="Times New Roman"/>
          <w:sz w:val="24"/>
          <w:szCs w:val="24"/>
        </w:rPr>
        <w:t>Совета директоров</w:t>
      </w:r>
      <w:r w:rsidRPr="00FF361F">
        <w:rPr>
          <w:rFonts w:ascii="Times New Roman" w:hAnsi="Times New Roman" w:cs="Times New Roman"/>
          <w:sz w:val="24"/>
          <w:szCs w:val="24"/>
        </w:rPr>
        <w:t>, принима</w:t>
      </w:r>
      <w:r w:rsidR="005454E2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щих участие в заседании.</w:t>
      </w:r>
    </w:p>
    <w:p w14:paraId="23F069DC" w14:textId="77777777" w:rsidR="00727B40" w:rsidRPr="00FF361F" w:rsidRDefault="00F716DE" w:rsidP="001428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61F">
        <w:rPr>
          <w:rFonts w:ascii="Times New Roman" w:hAnsi="Times New Roman" w:cs="Times New Roman"/>
          <w:sz w:val="24"/>
          <w:szCs w:val="24"/>
        </w:rPr>
        <w:t>10.2. В случае изменени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</w:t>
      </w:r>
      <w:r w:rsidR="005454E2" w:rsidRPr="00FF361F">
        <w:rPr>
          <w:rFonts w:ascii="Times New Roman" w:hAnsi="Times New Roman" w:cs="Times New Roman"/>
          <w:sz w:val="24"/>
          <w:szCs w:val="24"/>
        </w:rPr>
        <w:t xml:space="preserve">внутренних документов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="005454E2" w:rsidRPr="00FF361F">
        <w:rPr>
          <w:rFonts w:ascii="Times New Roman" w:hAnsi="Times New Roman" w:cs="Times New Roman"/>
          <w:sz w:val="24"/>
          <w:szCs w:val="24"/>
        </w:rPr>
        <w:t>,</w:t>
      </w:r>
      <w:r w:rsidRPr="00FF361F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щее Положение</w:t>
      </w:r>
      <w:r w:rsidR="005454E2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Pr="00FF361F">
        <w:rPr>
          <w:rFonts w:ascii="Times New Roman" w:hAnsi="Times New Roman" w:cs="Times New Roman"/>
          <w:sz w:val="24"/>
          <w:szCs w:val="24"/>
        </w:rPr>
        <w:t>примен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>етс</w:t>
      </w:r>
      <w:r w:rsidR="00727B40" w:rsidRPr="00FF361F">
        <w:rPr>
          <w:rFonts w:ascii="Times New Roman" w:hAnsi="Times New Roman" w:cs="Times New Roman"/>
          <w:sz w:val="24"/>
          <w:szCs w:val="24"/>
        </w:rPr>
        <w:t>я</w:t>
      </w:r>
      <w:r w:rsidRPr="00FF361F">
        <w:rPr>
          <w:rFonts w:ascii="Times New Roman" w:hAnsi="Times New Roman" w:cs="Times New Roman"/>
          <w:sz w:val="24"/>
          <w:szCs w:val="24"/>
        </w:rPr>
        <w:t xml:space="preserve"> в части, не противоречащей </w:t>
      </w:r>
      <w:r w:rsidRPr="00FF361F">
        <w:rPr>
          <w:rFonts w:ascii="Times New Roman" w:hAnsi="Times New Roman" w:cs="Times New Roman"/>
          <w:sz w:val="24"/>
          <w:szCs w:val="24"/>
        </w:rPr>
        <w:lastRenderedPageBreak/>
        <w:t>действу</w:t>
      </w:r>
      <w:r w:rsidR="005454E2" w:rsidRPr="00FF361F">
        <w:rPr>
          <w:rFonts w:ascii="Times New Roman" w:hAnsi="Times New Roman" w:cs="Times New Roman"/>
          <w:sz w:val="24"/>
          <w:szCs w:val="24"/>
        </w:rPr>
        <w:t>ю</w:t>
      </w:r>
      <w:r w:rsidRPr="00FF361F">
        <w:rPr>
          <w:rFonts w:ascii="Times New Roman" w:hAnsi="Times New Roman" w:cs="Times New Roman"/>
          <w:sz w:val="24"/>
          <w:szCs w:val="24"/>
        </w:rPr>
        <w:t>щему законодательству,</w:t>
      </w:r>
      <w:r w:rsidR="005454E2"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D96C33" w:rsidRPr="00FF361F">
        <w:rPr>
          <w:rFonts w:ascii="Times New Roman" w:hAnsi="Times New Roman" w:cs="Times New Roman"/>
          <w:sz w:val="24"/>
          <w:szCs w:val="24"/>
        </w:rPr>
        <w:t>внутренним документам</w:t>
      </w:r>
      <w:r w:rsidRPr="00FF361F">
        <w:rPr>
          <w:rFonts w:ascii="Times New Roman" w:hAnsi="Times New Roman" w:cs="Times New Roman"/>
          <w:sz w:val="24"/>
          <w:szCs w:val="24"/>
        </w:rPr>
        <w:t xml:space="preserve"> </w:t>
      </w:r>
      <w:r w:rsidR="009F7D80" w:rsidRPr="00FF361F">
        <w:rPr>
          <w:rFonts w:ascii="Times New Roman" w:hAnsi="Times New Roman" w:cs="Times New Roman"/>
          <w:sz w:val="24"/>
          <w:szCs w:val="24"/>
        </w:rPr>
        <w:t>Общества</w:t>
      </w:r>
      <w:r w:rsidRPr="00FF361F">
        <w:rPr>
          <w:rFonts w:ascii="Times New Roman" w:hAnsi="Times New Roman" w:cs="Times New Roman"/>
          <w:sz w:val="24"/>
          <w:szCs w:val="24"/>
        </w:rPr>
        <w:t>.</w:t>
      </w:r>
      <w:r w:rsidRPr="00FF361F">
        <w:rPr>
          <w:rFonts w:ascii="Times New Roman" w:hAnsi="Times New Roman" w:cs="Times New Roman"/>
          <w:sz w:val="24"/>
          <w:szCs w:val="24"/>
        </w:rPr>
        <w:cr/>
      </w:r>
    </w:p>
    <w:sectPr w:rsidR="00727B40" w:rsidRPr="00FF361F" w:rsidSect="00FF361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90E3" w14:textId="77777777" w:rsidR="00350FAE" w:rsidRDefault="00350FAE" w:rsidP="00EE49D8">
      <w:pPr>
        <w:spacing w:after="0" w:line="240" w:lineRule="auto"/>
      </w:pPr>
      <w:r>
        <w:separator/>
      </w:r>
    </w:p>
  </w:endnote>
  <w:endnote w:type="continuationSeparator" w:id="0">
    <w:p w14:paraId="76CBE002" w14:textId="77777777" w:rsidR="00350FAE" w:rsidRDefault="00350FAE" w:rsidP="00EE4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05543413"/>
      <w:docPartObj>
        <w:docPartGallery w:val="Page Numbers (Bottom of Page)"/>
        <w:docPartUnique/>
      </w:docPartObj>
    </w:sdtPr>
    <w:sdtEndPr/>
    <w:sdtContent>
      <w:p w14:paraId="5FDD2D57" w14:textId="706E6CAC" w:rsidR="00EE49D8" w:rsidRPr="00B94BE0" w:rsidRDefault="00EE49D8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94B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4B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4B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94BE0">
          <w:rPr>
            <w:rFonts w:ascii="Times New Roman" w:hAnsi="Times New Roman" w:cs="Times New Roman"/>
            <w:sz w:val="24"/>
            <w:szCs w:val="24"/>
          </w:rPr>
          <w:t>2</w:t>
        </w:r>
        <w:r w:rsidRPr="00B94B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CE0B541" w14:textId="77777777" w:rsidR="00EE49D8" w:rsidRPr="00B94BE0" w:rsidRDefault="00EE49D8">
    <w:pPr>
      <w:pStyle w:val="a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DC30" w14:textId="77777777" w:rsidR="00350FAE" w:rsidRDefault="00350FAE" w:rsidP="00EE49D8">
      <w:pPr>
        <w:spacing w:after="0" w:line="240" w:lineRule="auto"/>
      </w:pPr>
      <w:r>
        <w:separator/>
      </w:r>
    </w:p>
  </w:footnote>
  <w:footnote w:type="continuationSeparator" w:id="0">
    <w:p w14:paraId="4BA294FE" w14:textId="77777777" w:rsidR="00350FAE" w:rsidRDefault="00350FAE" w:rsidP="00EE4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63919"/>
    <w:multiLevelType w:val="hybridMultilevel"/>
    <w:tmpl w:val="4F22345E"/>
    <w:lvl w:ilvl="0" w:tplc="AD343680">
      <w:start w:val="1"/>
      <w:numFmt w:val="decimal"/>
      <w:lvlText w:val="7.3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5A5"/>
    <w:multiLevelType w:val="hybridMultilevel"/>
    <w:tmpl w:val="5E1C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92F41"/>
    <w:multiLevelType w:val="hybridMultilevel"/>
    <w:tmpl w:val="21065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93DA3"/>
    <w:multiLevelType w:val="hybridMultilevel"/>
    <w:tmpl w:val="CB3680A0"/>
    <w:lvl w:ilvl="0" w:tplc="D7CAE52C">
      <w:start w:val="1"/>
      <w:numFmt w:val="decimal"/>
      <w:lvlText w:val="8.2.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4B262CCB"/>
    <w:multiLevelType w:val="hybridMultilevel"/>
    <w:tmpl w:val="2F2CF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A741B"/>
    <w:multiLevelType w:val="hybridMultilevel"/>
    <w:tmpl w:val="FBA8FEF4"/>
    <w:lvl w:ilvl="0" w:tplc="5CE073AA">
      <w:start w:val="1"/>
      <w:numFmt w:val="decimal"/>
      <w:lvlText w:val="3.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01116"/>
    <w:multiLevelType w:val="hybridMultilevel"/>
    <w:tmpl w:val="DBF87AE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28"/>
    <w:rsid w:val="00052BBA"/>
    <w:rsid w:val="00075DF7"/>
    <w:rsid w:val="000D664E"/>
    <w:rsid w:val="000E1E8D"/>
    <w:rsid w:val="00103507"/>
    <w:rsid w:val="00117819"/>
    <w:rsid w:val="00142861"/>
    <w:rsid w:val="0015241E"/>
    <w:rsid w:val="00153BF9"/>
    <w:rsid w:val="00154F3D"/>
    <w:rsid w:val="001B311F"/>
    <w:rsid w:val="001C10A7"/>
    <w:rsid w:val="001C4EDB"/>
    <w:rsid w:val="0023350A"/>
    <w:rsid w:val="002729E0"/>
    <w:rsid w:val="002F7846"/>
    <w:rsid w:val="00322313"/>
    <w:rsid w:val="00335C84"/>
    <w:rsid w:val="00350FAE"/>
    <w:rsid w:val="00360751"/>
    <w:rsid w:val="003660BA"/>
    <w:rsid w:val="003C3B15"/>
    <w:rsid w:val="0043014D"/>
    <w:rsid w:val="00473ADC"/>
    <w:rsid w:val="004C796A"/>
    <w:rsid w:val="004D6EB6"/>
    <w:rsid w:val="004E447F"/>
    <w:rsid w:val="00502C96"/>
    <w:rsid w:val="00511C2E"/>
    <w:rsid w:val="00533B39"/>
    <w:rsid w:val="005454E2"/>
    <w:rsid w:val="005507C1"/>
    <w:rsid w:val="005A3140"/>
    <w:rsid w:val="005F5B22"/>
    <w:rsid w:val="00637A05"/>
    <w:rsid w:val="00654A27"/>
    <w:rsid w:val="00726F5E"/>
    <w:rsid w:val="00727B40"/>
    <w:rsid w:val="00767CDE"/>
    <w:rsid w:val="007A1F3D"/>
    <w:rsid w:val="007C26D9"/>
    <w:rsid w:val="007D282A"/>
    <w:rsid w:val="00834B6C"/>
    <w:rsid w:val="008A2C25"/>
    <w:rsid w:val="008A35EB"/>
    <w:rsid w:val="008D649F"/>
    <w:rsid w:val="008E0DDF"/>
    <w:rsid w:val="00910172"/>
    <w:rsid w:val="009644D6"/>
    <w:rsid w:val="009A2547"/>
    <w:rsid w:val="009D127D"/>
    <w:rsid w:val="009F7D80"/>
    <w:rsid w:val="00A41CB0"/>
    <w:rsid w:val="00B87128"/>
    <w:rsid w:val="00B94BE0"/>
    <w:rsid w:val="00BD2D8B"/>
    <w:rsid w:val="00BE0CF8"/>
    <w:rsid w:val="00BE35B2"/>
    <w:rsid w:val="00C411FB"/>
    <w:rsid w:val="00C474CC"/>
    <w:rsid w:val="00C51AB5"/>
    <w:rsid w:val="00C74AE3"/>
    <w:rsid w:val="00D44662"/>
    <w:rsid w:val="00D905E4"/>
    <w:rsid w:val="00D96C33"/>
    <w:rsid w:val="00DE2CA8"/>
    <w:rsid w:val="00DF5425"/>
    <w:rsid w:val="00DF746A"/>
    <w:rsid w:val="00E669B9"/>
    <w:rsid w:val="00EA4008"/>
    <w:rsid w:val="00EE49D8"/>
    <w:rsid w:val="00F71510"/>
    <w:rsid w:val="00F716DE"/>
    <w:rsid w:val="00F931A5"/>
    <w:rsid w:val="00FF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59CD7D"/>
  <w15:docId w15:val="{AC3F306F-D01E-4CF5-9ED3-6F27233D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E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9D8"/>
  </w:style>
  <w:style w:type="paragraph" w:styleId="a6">
    <w:name w:val="footer"/>
    <w:basedOn w:val="a"/>
    <w:link w:val="a7"/>
    <w:uiPriority w:val="99"/>
    <w:unhideWhenUsed/>
    <w:rsid w:val="00EE49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9D8"/>
  </w:style>
  <w:style w:type="character" w:customStyle="1" w:styleId="10">
    <w:name w:val="Заголовок 1 Знак"/>
    <w:basedOn w:val="a0"/>
    <w:link w:val="1"/>
    <w:uiPriority w:val="9"/>
    <w:rsid w:val="00FF36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F361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F361F"/>
    <w:pPr>
      <w:spacing w:after="100"/>
    </w:pPr>
  </w:style>
  <w:style w:type="character" w:styleId="a9">
    <w:name w:val="Hyperlink"/>
    <w:basedOn w:val="a0"/>
    <w:uiPriority w:val="99"/>
    <w:unhideWhenUsed/>
    <w:rsid w:val="00FF3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B0CC-1841-493F-8F0A-9E14133F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3905</Words>
  <Characters>22265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__</Manager>
  <Company>МГКЛ</Company>
  <LinksUpToDate>false</LinksUpToDate>
  <CharactersWithSpaces>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ГК</dc:subject>
  <dc:creator>Василий Шадрин;goldmint Shadrin</dc:creator>
  <cp:lastModifiedBy>Галявиева Эльза Ильгизовна</cp:lastModifiedBy>
  <cp:revision>2</cp:revision>
  <cp:lastPrinted>2024-08-19T07:42:00Z</cp:lastPrinted>
  <dcterms:created xsi:type="dcterms:W3CDTF">2024-08-23T07:08:00Z</dcterms:created>
  <dcterms:modified xsi:type="dcterms:W3CDTF">2024-08-23T07:08:00Z</dcterms:modified>
</cp:coreProperties>
</file>